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C01" w:rsidRPr="00EB6F2A" w:rsidRDefault="00761C01" w:rsidP="00EB6E69">
      <w:pPr>
        <w:autoSpaceDE w:val="0"/>
        <w:autoSpaceDN w:val="0"/>
        <w:adjustRightInd w:val="0"/>
        <w:spacing w:after="0" w:line="240" w:lineRule="auto"/>
        <w:jc w:val="center"/>
        <w:rPr>
          <w:rFonts w:ascii="Times New Roman" w:hAnsi="Times New Roman" w:cs="Times New Roman"/>
          <w:b/>
          <w:bCs/>
          <w:color w:val="2B2B2B"/>
          <w:sz w:val="32"/>
          <w:szCs w:val="32"/>
        </w:rPr>
      </w:pPr>
      <w:r w:rsidRPr="00EB6F2A">
        <w:rPr>
          <w:rFonts w:ascii="Times New Roman" w:hAnsi="Times New Roman" w:cs="Times New Roman"/>
          <w:b/>
          <w:bCs/>
          <w:color w:val="2B2B2B"/>
          <w:sz w:val="32"/>
          <w:szCs w:val="32"/>
        </w:rPr>
        <w:t>I</w:t>
      </w:r>
      <w:r w:rsidR="00E54E0A" w:rsidRPr="00EB6F2A">
        <w:rPr>
          <w:rFonts w:ascii="Times New Roman" w:hAnsi="Times New Roman" w:cs="Times New Roman"/>
          <w:b/>
          <w:bCs/>
          <w:color w:val="2B2B2B"/>
          <w:sz w:val="32"/>
          <w:szCs w:val="32"/>
        </w:rPr>
        <w:t>nfluence of texture location on the static performance characteristics of hydrodynamic journal bearing system</w:t>
      </w:r>
    </w:p>
    <w:p w:rsidR="00313757" w:rsidRPr="00EB6F2A" w:rsidRDefault="00313757" w:rsidP="00313757">
      <w:pPr>
        <w:spacing w:after="0" w:line="360" w:lineRule="auto"/>
        <w:jc w:val="center"/>
        <w:rPr>
          <w:rFonts w:ascii="Times New Roman" w:hAnsi="Times New Roman" w:cs="Times New Roman"/>
          <w:b/>
          <w:sz w:val="24"/>
          <w:szCs w:val="24"/>
        </w:rPr>
      </w:pPr>
      <w:r w:rsidRPr="00EB6F2A">
        <w:rPr>
          <w:rFonts w:ascii="Times New Roman" w:hAnsi="Times New Roman" w:cs="Times New Roman"/>
          <w:b/>
          <w:sz w:val="24"/>
          <w:szCs w:val="24"/>
        </w:rPr>
        <w:t>Harmeet Singh</w:t>
      </w:r>
      <w:r w:rsidRPr="00EB6F2A">
        <w:rPr>
          <w:rFonts w:ascii="Times New Roman" w:hAnsi="Times New Roman" w:cs="Times New Roman"/>
          <w:b/>
          <w:sz w:val="24"/>
          <w:szCs w:val="24"/>
          <w:vertAlign w:val="superscript"/>
        </w:rPr>
        <w:t>1</w:t>
      </w:r>
      <w:r w:rsidRPr="00EB6F2A">
        <w:rPr>
          <w:rFonts w:ascii="Times New Roman" w:hAnsi="Times New Roman" w:cs="Times New Roman"/>
          <w:b/>
          <w:sz w:val="24"/>
          <w:szCs w:val="24"/>
        </w:rPr>
        <w:t>, Arjan Singh</w:t>
      </w:r>
      <w:r w:rsidRPr="00EB6F2A">
        <w:rPr>
          <w:rFonts w:ascii="Times New Roman" w:hAnsi="Times New Roman" w:cs="Times New Roman"/>
          <w:b/>
          <w:sz w:val="24"/>
          <w:szCs w:val="24"/>
          <w:vertAlign w:val="superscript"/>
        </w:rPr>
        <w:t>2</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vertAlign w:val="superscript"/>
        </w:rPr>
        <w:t>1</w:t>
      </w:r>
      <w:r w:rsidRPr="00EB6F2A">
        <w:rPr>
          <w:rFonts w:ascii="Times New Roman" w:hAnsi="Times New Roman" w:cs="Times New Roman"/>
        </w:rPr>
        <w:t>M.Tech Student, Department of Mechanical Engineering,</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rPr>
        <w:t xml:space="preserve"> Sri Sai College of Engineering &amp; Technology, Pathankot</w:t>
      </w:r>
    </w:p>
    <w:p w:rsidR="00313757" w:rsidRPr="00EB6F2A" w:rsidRDefault="009B4DDD" w:rsidP="00313757">
      <w:pPr>
        <w:spacing w:after="0" w:line="360" w:lineRule="auto"/>
        <w:jc w:val="center"/>
        <w:rPr>
          <w:rFonts w:ascii="Times New Roman" w:hAnsi="Times New Roman" w:cs="Times New Roman"/>
        </w:rPr>
      </w:pPr>
      <w:r w:rsidRPr="00EB6F2A">
        <w:rPr>
          <w:rFonts w:ascii="Times New Roman" w:hAnsi="Times New Roman" w:cs="Times New Roman"/>
        </w:rPr>
        <w:t>H</w:t>
      </w:r>
      <w:r w:rsidR="00313757" w:rsidRPr="00EB6F2A">
        <w:rPr>
          <w:rFonts w:ascii="Times New Roman" w:hAnsi="Times New Roman" w:cs="Times New Roman"/>
        </w:rPr>
        <w:t>rmitxng@gmail.com</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vertAlign w:val="superscript"/>
        </w:rPr>
        <w:t xml:space="preserve">2 </w:t>
      </w:r>
      <w:r w:rsidRPr="00EB6F2A">
        <w:rPr>
          <w:rFonts w:ascii="Times New Roman" w:hAnsi="Times New Roman" w:cs="Times New Roman"/>
        </w:rPr>
        <w:t>Associate Professor, Department of Mechanical Engineering,</w:t>
      </w:r>
    </w:p>
    <w:p w:rsidR="00313757" w:rsidRPr="00EB6F2A" w:rsidRDefault="00313757" w:rsidP="00313757">
      <w:pPr>
        <w:spacing w:after="0" w:line="360" w:lineRule="auto"/>
        <w:jc w:val="center"/>
        <w:rPr>
          <w:rFonts w:ascii="Times New Roman" w:hAnsi="Times New Roman" w:cs="Times New Roman"/>
        </w:rPr>
      </w:pPr>
      <w:r w:rsidRPr="00EB6F2A">
        <w:rPr>
          <w:rFonts w:ascii="Times New Roman" w:hAnsi="Times New Roman" w:cs="Times New Roman"/>
        </w:rPr>
        <w:t xml:space="preserve"> Sri Sai College of Engineering &amp; Technology, Pathankot</w:t>
      </w:r>
    </w:p>
    <w:p w:rsidR="00B02024" w:rsidRPr="00EB6F2A" w:rsidRDefault="00C92569" w:rsidP="00C26357">
      <w:pPr>
        <w:spacing w:after="0"/>
        <w:rPr>
          <w:rFonts w:ascii="Times New Roman" w:hAnsi="Times New Roman" w:cs="Times New Roman"/>
          <w:b/>
          <w:sz w:val="24"/>
          <w:szCs w:val="24"/>
        </w:rPr>
      </w:pPr>
      <w:r w:rsidRPr="00EB6F2A">
        <w:rPr>
          <w:rFonts w:ascii="Times New Roman" w:hAnsi="Times New Roman" w:cs="Times New Roman"/>
          <w:b/>
          <w:sz w:val="24"/>
          <w:szCs w:val="24"/>
        </w:rPr>
        <w:t>Abstract</w:t>
      </w:r>
    </w:p>
    <w:p w:rsidR="00B02024" w:rsidRPr="00EB6F2A" w:rsidRDefault="00761C01" w:rsidP="00C26357">
      <w:pPr>
        <w:spacing w:after="0"/>
        <w:jc w:val="both"/>
        <w:rPr>
          <w:rFonts w:ascii="Times New Roman" w:hAnsi="Times New Roman" w:cs="Times New Roman"/>
          <w:sz w:val="20"/>
          <w:szCs w:val="20"/>
        </w:rPr>
      </w:pPr>
      <w:r w:rsidRPr="00EB6F2A">
        <w:rPr>
          <w:rFonts w:ascii="Times New Roman" w:hAnsi="Times New Roman" w:cs="Times New Roman"/>
          <w:sz w:val="20"/>
          <w:szCs w:val="20"/>
        </w:rPr>
        <w:t>The surface textures can</w:t>
      </w:r>
      <w:r w:rsidR="00C92569" w:rsidRPr="00EB6F2A">
        <w:rPr>
          <w:rFonts w:ascii="Times New Roman" w:hAnsi="Times New Roman" w:cs="Times New Roman"/>
          <w:sz w:val="20"/>
          <w:szCs w:val="20"/>
        </w:rPr>
        <w:t xml:space="preserve"> </w:t>
      </w:r>
      <w:r w:rsidRPr="00EB6F2A">
        <w:rPr>
          <w:rFonts w:ascii="Times New Roman" w:hAnsi="Times New Roman" w:cs="Times New Roman"/>
          <w:sz w:val="20"/>
          <w:szCs w:val="20"/>
        </w:rPr>
        <w:t>improve the performance</w:t>
      </w:r>
      <w:r w:rsidR="00C92569" w:rsidRPr="00EB6F2A">
        <w:rPr>
          <w:rFonts w:ascii="Times New Roman" w:hAnsi="Times New Roman" w:cs="Times New Roman"/>
          <w:sz w:val="20"/>
          <w:szCs w:val="20"/>
        </w:rPr>
        <w:t xml:space="preserve"> characteristics</w:t>
      </w:r>
      <w:r w:rsidRPr="00EB6F2A">
        <w:rPr>
          <w:rFonts w:ascii="Times New Roman" w:hAnsi="Times New Roman" w:cs="Times New Roman"/>
          <w:sz w:val="20"/>
          <w:szCs w:val="20"/>
        </w:rPr>
        <w:t xml:space="preserve"> of</w:t>
      </w:r>
      <w:r w:rsidR="00C82CC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journal bearing </w:t>
      </w:r>
      <w:r w:rsidR="00C82CC7" w:rsidRPr="00EB6F2A">
        <w:rPr>
          <w:rFonts w:ascii="Times New Roman" w:hAnsi="Times New Roman" w:cs="Times New Roman"/>
          <w:sz w:val="20"/>
          <w:szCs w:val="20"/>
        </w:rPr>
        <w:t xml:space="preserve">and </w:t>
      </w:r>
      <w:r w:rsidR="00C92569" w:rsidRPr="00EB6F2A">
        <w:rPr>
          <w:rFonts w:ascii="Times New Roman" w:hAnsi="Times New Roman" w:cs="Times New Roman"/>
          <w:sz w:val="20"/>
          <w:szCs w:val="20"/>
        </w:rPr>
        <w:t xml:space="preserve"> </w:t>
      </w:r>
      <w:r w:rsidR="00B02024"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thus a budding</w:t>
      </w:r>
      <w:r w:rsidR="00B02024"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attention</w:t>
      </w:r>
      <w:r w:rsidR="00B02024" w:rsidRPr="00EB6F2A">
        <w:rPr>
          <w:rFonts w:ascii="Times New Roman" w:hAnsi="Times New Roman" w:cs="Times New Roman"/>
          <w:sz w:val="20"/>
          <w:szCs w:val="20"/>
        </w:rPr>
        <w:t xml:space="preserve"> is given to the </w:t>
      </w:r>
      <w:r w:rsidR="00C82CC7" w:rsidRPr="00EB6F2A">
        <w:rPr>
          <w:rFonts w:ascii="Times New Roman" w:hAnsi="Times New Roman" w:cs="Times New Roman"/>
          <w:sz w:val="20"/>
          <w:szCs w:val="20"/>
        </w:rPr>
        <w:t xml:space="preserve">study of </w:t>
      </w:r>
      <w:r w:rsidR="00B02024" w:rsidRPr="00EB6F2A">
        <w:rPr>
          <w:rFonts w:ascii="Times New Roman" w:hAnsi="Times New Roman" w:cs="Times New Roman"/>
          <w:sz w:val="20"/>
          <w:szCs w:val="20"/>
        </w:rPr>
        <w:t xml:space="preserve">textured hydrodynamic </w:t>
      </w:r>
      <w:r w:rsidR="00C82CC7" w:rsidRPr="00EB6F2A">
        <w:rPr>
          <w:rFonts w:ascii="Times New Roman" w:hAnsi="Times New Roman" w:cs="Times New Roman"/>
          <w:sz w:val="20"/>
          <w:szCs w:val="20"/>
        </w:rPr>
        <w:t>journal bearings</w:t>
      </w:r>
      <w:r w:rsidR="00B02024" w:rsidRPr="00EB6F2A">
        <w:rPr>
          <w:rFonts w:ascii="Times New Roman" w:hAnsi="Times New Roman" w:cs="Times New Roman"/>
          <w:sz w:val="20"/>
          <w:szCs w:val="20"/>
        </w:rPr>
        <w:t xml:space="preserve">. The use of </w:t>
      </w:r>
      <w:r w:rsidR="00C82CC7" w:rsidRPr="00EB6F2A">
        <w:rPr>
          <w:rFonts w:ascii="Times New Roman" w:hAnsi="Times New Roman" w:cs="Times New Roman"/>
          <w:sz w:val="20"/>
          <w:szCs w:val="20"/>
        </w:rPr>
        <w:t>different texture</w:t>
      </w:r>
      <w:r w:rsidR="00B02024" w:rsidRPr="00EB6F2A">
        <w:rPr>
          <w:rFonts w:ascii="Times New Roman" w:hAnsi="Times New Roman" w:cs="Times New Roman"/>
          <w:sz w:val="20"/>
          <w:szCs w:val="20"/>
        </w:rPr>
        <w:t xml:space="preserve"> shapes and at different </w:t>
      </w:r>
      <w:r w:rsidR="00C82CC7" w:rsidRPr="00EB6F2A">
        <w:rPr>
          <w:rFonts w:ascii="Times New Roman" w:hAnsi="Times New Roman" w:cs="Times New Roman"/>
          <w:sz w:val="20"/>
          <w:szCs w:val="20"/>
        </w:rPr>
        <w:t>locations</w:t>
      </w:r>
      <w:r w:rsidR="00B02024"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 xml:space="preserve">is </w:t>
      </w:r>
      <w:r w:rsidR="00B02024" w:rsidRPr="00EB6F2A">
        <w:rPr>
          <w:rFonts w:ascii="Times New Roman" w:hAnsi="Times New Roman" w:cs="Times New Roman"/>
          <w:sz w:val="20"/>
          <w:szCs w:val="20"/>
        </w:rPr>
        <w:t xml:space="preserve">an effective approach to improve the performance </w:t>
      </w:r>
      <w:r w:rsidR="00C82CC7" w:rsidRPr="00EB6F2A">
        <w:rPr>
          <w:rFonts w:ascii="Times New Roman" w:hAnsi="Times New Roman" w:cs="Times New Roman"/>
          <w:sz w:val="20"/>
          <w:szCs w:val="20"/>
        </w:rPr>
        <w:t xml:space="preserve">characteristics </w:t>
      </w:r>
      <w:r w:rsidR="00B02024" w:rsidRPr="00EB6F2A">
        <w:rPr>
          <w:rFonts w:ascii="Times New Roman" w:hAnsi="Times New Roman" w:cs="Times New Roman"/>
          <w:sz w:val="20"/>
          <w:szCs w:val="20"/>
        </w:rPr>
        <w:t xml:space="preserve">of </w:t>
      </w:r>
      <w:r w:rsidR="00C82CC7" w:rsidRPr="00EB6F2A">
        <w:rPr>
          <w:rFonts w:ascii="Times New Roman" w:hAnsi="Times New Roman" w:cs="Times New Roman"/>
          <w:sz w:val="20"/>
          <w:szCs w:val="20"/>
        </w:rPr>
        <w:t xml:space="preserve">journal </w:t>
      </w:r>
      <w:r w:rsidR="00B02024" w:rsidRPr="00EB6F2A">
        <w:rPr>
          <w:rFonts w:ascii="Times New Roman" w:hAnsi="Times New Roman" w:cs="Times New Roman"/>
          <w:sz w:val="20"/>
          <w:szCs w:val="20"/>
        </w:rPr>
        <w:t xml:space="preserve">bearings. The present study </w:t>
      </w:r>
      <w:r w:rsidR="00C82CC7" w:rsidRPr="00EB6F2A">
        <w:rPr>
          <w:rFonts w:ascii="Times New Roman" w:hAnsi="Times New Roman" w:cs="Times New Roman"/>
          <w:sz w:val="20"/>
          <w:szCs w:val="20"/>
        </w:rPr>
        <w:t>investigates</w:t>
      </w:r>
      <w:r w:rsidR="00B02024" w:rsidRPr="00EB6F2A">
        <w:rPr>
          <w:rFonts w:ascii="Times New Roman" w:hAnsi="Times New Roman" w:cs="Times New Roman"/>
          <w:sz w:val="20"/>
          <w:szCs w:val="20"/>
        </w:rPr>
        <w:t xml:space="preserve"> the </w:t>
      </w:r>
      <w:r w:rsidR="00C82CC7" w:rsidRPr="00EB6F2A">
        <w:rPr>
          <w:rFonts w:ascii="Times New Roman" w:hAnsi="Times New Roman" w:cs="Times New Roman"/>
          <w:sz w:val="20"/>
          <w:szCs w:val="20"/>
        </w:rPr>
        <w:t>influence of texture location on</w:t>
      </w:r>
      <w:r w:rsidR="00B02024" w:rsidRPr="00EB6F2A">
        <w:rPr>
          <w:rFonts w:ascii="Times New Roman" w:hAnsi="Times New Roman" w:cs="Times New Roman"/>
          <w:sz w:val="20"/>
          <w:szCs w:val="20"/>
        </w:rPr>
        <w:t xml:space="preserve"> the </w:t>
      </w:r>
      <w:r w:rsidRPr="00EB6F2A">
        <w:rPr>
          <w:rFonts w:ascii="Times New Roman" w:hAnsi="Times New Roman" w:cs="Times New Roman"/>
          <w:sz w:val="20"/>
          <w:szCs w:val="20"/>
        </w:rPr>
        <w:t xml:space="preserve">static </w:t>
      </w:r>
      <w:r w:rsidR="00B02024" w:rsidRPr="00EB6F2A">
        <w:rPr>
          <w:rFonts w:ascii="Times New Roman" w:hAnsi="Times New Roman" w:cs="Times New Roman"/>
          <w:sz w:val="20"/>
          <w:szCs w:val="20"/>
        </w:rPr>
        <w:t>performance</w:t>
      </w:r>
      <w:r w:rsidR="00C82CC7" w:rsidRPr="00EB6F2A">
        <w:rPr>
          <w:rFonts w:ascii="Times New Roman" w:hAnsi="Times New Roman" w:cs="Times New Roman"/>
          <w:sz w:val="20"/>
          <w:szCs w:val="20"/>
        </w:rPr>
        <w:t xml:space="preserve"> characteristics of </w:t>
      </w:r>
      <w:r w:rsidR="002530E5" w:rsidRPr="00EB6F2A">
        <w:rPr>
          <w:rFonts w:ascii="Times New Roman" w:hAnsi="Times New Roman" w:cs="Times New Roman"/>
          <w:sz w:val="20"/>
          <w:szCs w:val="20"/>
        </w:rPr>
        <w:t xml:space="preserve">hydrodynamic </w:t>
      </w:r>
      <w:r w:rsidR="00C82CC7" w:rsidRPr="00EB6F2A">
        <w:rPr>
          <w:rFonts w:ascii="Times New Roman" w:hAnsi="Times New Roman" w:cs="Times New Roman"/>
          <w:sz w:val="20"/>
          <w:szCs w:val="20"/>
        </w:rPr>
        <w:t>journal bearing</w:t>
      </w:r>
      <w:r w:rsidR="00B02024" w:rsidRPr="00EB6F2A">
        <w:rPr>
          <w:rFonts w:ascii="Times New Roman" w:hAnsi="Times New Roman" w:cs="Times New Roman"/>
          <w:sz w:val="20"/>
          <w:szCs w:val="20"/>
        </w:rPr>
        <w:t xml:space="preserve">. A numerical modelling is used to analyze the </w:t>
      </w:r>
      <w:r w:rsidRPr="00EB6F2A">
        <w:rPr>
          <w:rFonts w:ascii="Times New Roman" w:hAnsi="Times New Roman" w:cs="Times New Roman"/>
          <w:sz w:val="20"/>
          <w:szCs w:val="20"/>
        </w:rPr>
        <w:t xml:space="preserve">effect of </w:t>
      </w:r>
      <w:r w:rsidR="00C82CC7" w:rsidRPr="00EB6F2A">
        <w:rPr>
          <w:rFonts w:ascii="Times New Roman" w:hAnsi="Times New Roman" w:cs="Times New Roman"/>
          <w:sz w:val="20"/>
          <w:szCs w:val="20"/>
        </w:rPr>
        <w:t>sphe</w:t>
      </w:r>
      <w:r w:rsidR="00B02024" w:rsidRPr="00EB6F2A">
        <w:rPr>
          <w:rFonts w:ascii="Times New Roman" w:hAnsi="Times New Roman" w:cs="Times New Roman"/>
          <w:sz w:val="20"/>
          <w:szCs w:val="20"/>
        </w:rPr>
        <w:t xml:space="preserve">rical texture </w:t>
      </w:r>
      <w:r w:rsidRPr="00EB6F2A">
        <w:rPr>
          <w:rFonts w:ascii="Times New Roman" w:hAnsi="Times New Roman" w:cs="Times New Roman"/>
          <w:sz w:val="20"/>
          <w:szCs w:val="20"/>
        </w:rPr>
        <w:t>location</w:t>
      </w:r>
      <w:r w:rsidR="00B02024" w:rsidRPr="00EB6F2A">
        <w:rPr>
          <w:rFonts w:ascii="Times New Roman" w:hAnsi="Times New Roman" w:cs="Times New Roman"/>
          <w:sz w:val="20"/>
          <w:szCs w:val="20"/>
        </w:rPr>
        <w:t xml:space="preserve"> on the </w:t>
      </w:r>
      <w:r w:rsidRPr="00EB6F2A">
        <w:rPr>
          <w:rFonts w:ascii="Times New Roman" w:hAnsi="Times New Roman" w:cs="Times New Roman"/>
          <w:sz w:val="20"/>
          <w:szCs w:val="20"/>
        </w:rPr>
        <w:t xml:space="preserve">static performance </w:t>
      </w:r>
      <w:r w:rsidR="00B02024" w:rsidRPr="00EB6F2A">
        <w:rPr>
          <w:rFonts w:ascii="Times New Roman" w:hAnsi="Times New Roman" w:cs="Times New Roman"/>
          <w:sz w:val="20"/>
          <w:szCs w:val="20"/>
        </w:rPr>
        <w:t xml:space="preserve">characteristics of a hydrodynamic journal bearing. The theoretical results show that the most important characteristics can be improved through an appropriate arrangement of the </w:t>
      </w:r>
      <w:r w:rsidR="00C82CC7" w:rsidRPr="00EB6F2A">
        <w:rPr>
          <w:rFonts w:ascii="Times New Roman" w:hAnsi="Times New Roman" w:cs="Times New Roman"/>
          <w:sz w:val="20"/>
          <w:szCs w:val="20"/>
        </w:rPr>
        <w:t>texture</w:t>
      </w:r>
      <w:r w:rsidR="00B02024"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location</w:t>
      </w:r>
      <w:r w:rsidR="00B02024" w:rsidRPr="00EB6F2A">
        <w:rPr>
          <w:rFonts w:ascii="Times New Roman" w:hAnsi="Times New Roman" w:cs="Times New Roman"/>
          <w:sz w:val="20"/>
          <w:szCs w:val="20"/>
        </w:rPr>
        <w:t xml:space="preserve"> on the </w:t>
      </w:r>
      <w:r w:rsidR="00C82CC7" w:rsidRPr="00EB6F2A">
        <w:rPr>
          <w:rFonts w:ascii="Times New Roman" w:hAnsi="Times New Roman" w:cs="Times New Roman"/>
          <w:sz w:val="20"/>
          <w:szCs w:val="20"/>
        </w:rPr>
        <w:t>bearing</w:t>
      </w:r>
      <w:r w:rsidR="00B02024" w:rsidRPr="00EB6F2A">
        <w:rPr>
          <w:rFonts w:ascii="Times New Roman" w:hAnsi="Times New Roman" w:cs="Times New Roman"/>
          <w:sz w:val="20"/>
          <w:szCs w:val="20"/>
        </w:rPr>
        <w:t xml:space="preserve"> surface</w:t>
      </w:r>
      <w:r w:rsidR="002530E5" w:rsidRPr="00EB6F2A">
        <w:rPr>
          <w:rFonts w:ascii="Times New Roman" w:hAnsi="Times New Roman" w:cs="Times New Roman"/>
          <w:sz w:val="20"/>
          <w:szCs w:val="20"/>
        </w:rPr>
        <w:t>. The most optimum results are obtained when the textures are created in the pressure build-up zone of 125</w:t>
      </w:r>
      <w:r w:rsidR="00313757" w:rsidRPr="00EB6F2A">
        <w:rPr>
          <w:rFonts w:ascii="Times New Roman" w:hAnsi="Times New Roman" w:cs="Times New Roman"/>
          <w:sz w:val="20"/>
          <w:szCs w:val="20"/>
        </w:rPr>
        <w:t xml:space="preserve">° to </w:t>
      </w:r>
      <w:r w:rsidR="002530E5" w:rsidRPr="00EB6F2A">
        <w:rPr>
          <w:rFonts w:ascii="Times New Roman" w:hAnsi="Times New Roman" w:cs="Times New Roman"/>
          <w:sz w:val="20"/>
          <w:szCs w:val="20"/>
        </w:rPr>
        <w:t xml:space="preserve">285 </w:t>
      </w:r>
      <w:r w:rsidR="00313757" w:rsidRPr="00EB6F2A">
        <w:rPr>
          <w:rFonts w:ascii="Times New Roman" w:hAnsi="Times New Roman" w:cs="Times New Roman"/>
          <w:sz w:val="20"/>
          <w:szCs w:val="20"/>
        </w:rPr>
        <w:t>°</w:t>
      </w:r>
      <w:r w:rsidR="002530E5" w:rsidRPr="00EB6F2A">
        <w:rPr>
          <w:rFonts w:ascii="Times New Roman" w:hAnsi="Times New Roman" w:cs="Times New Roman"/>
          <w:sz w:val="20"/>
          <w:szCs w:val="20"/>
        </w:rPr>
        <w:t>on the bearing surface</w:t>
      </w:r>
      <w:r w:rsidR="00B02024" w:rsidRPr="00EB6F2A">
        <w:rPr>
          <w:rFonts w:ascii="Times New Roman" w:hAnsi="Times New Roman" w:cs="Times New Roman"/>
          <w:sz w:val="20"/>
          <w:szCs w:val="20"/>
        </w:rPr>
        <w:t>.</w:t>
      </w:r>
    </w:p>
    <w:p w:rsidR="00B02024" w:rsidRPr="00EB6F2A" w:rsidRDefault="00E03370" w:rsidP="00C92569">
      <w:pPr>
        <w:pStyle w:val="ListParagraph"/>
        <w:ind w:left="0"/>
        <w:jc w:val="both"/>
        <w:rPr>
          <w:rFonts w:ascii="Times New Roman" w:hAnsi="Times New Roman" w:cs="Times New Roman"/>
          <w:b/>
        </w:rPr>
      </w:pPr>
      <w:r w:rsidRPr="00EB6F2A">
        <w:rPr>
          <w:rFonts w:ascii="Times New Roman" w:hAnsi="Times New Roman" w:cs="Times New Roman"/>
          <w:b/>
        </w:rPr>
        <w:t xml:space="preserve">1. INTRODUCTION </w:t>
      </w:r>
    </w:p>
    <w:p w:rsidR="0026123C" w:rsidRPr="00EB6F2A" w:rsidRDefault="00B02024" w:rsidP="00163147">
      <w:pPr>
        <w:pStyle w:val="ListParagraph"/>
        <w:ind w:left="0"/>
        <w:jc w:val="both"/>
        <w:rPr>
          <w:rFonts w:ascii="Times New Roman" w:hAnsi="Times New Roman" w:cs="Times New Roman"/>
          <w:sz w:val="20"/>
          <w:szCs w:val="20"/>
        </w:rPr>
      </w:pPr>
      <w:r w:rsidRPr="00EB6F2A">
        <w:rPr>
          <w:rFonts w:ascii="Times New Roman" w:hAnsi="Times New Roman" w:cs="Times New Roman"/>
          <w:sz w:val="20"/>
          <w:szCs w:val="20"/>
        </w:rPr>
        <w:t>Tribology 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stud</w:t>
      </w:r>
      <w:r w:rsidR="00163147" w:rsidRPr="00EB6F2A">
        <w:rPr>
          <w:rFonts w:ascii="Times New Roman" w:hAnsi="Times New Roman" w:cs="Times New Roman"/>
          <w:sz w:val="20"/>
          <w:szCs w:val="20"/>
        </w:rPr>
        <w:t xml:space="preserve">y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friction,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wear, lubrication, 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contact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mechanics.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It</w:t>
      </w:r>
      <w:r w:rsidR="00163147" w:rsidRPr="00EB6F2A">
        <w:rPr>
          <w:rFonts w:ascii="Times New Roman" w:hAnsi="Times New Roman" w:cs="Times New Roman"/>
          <w:sz w:val="20"/>
          <w:szCs w:val="20"/>
        </w:rPr>
        <w:t xml:space="preserve"> </w:t>
      </w:r>
      <w:r w:rsidR="008C1B1B" w:rsidRPr="00EB6F2A">
        <w:rPr>
          <w:rFonts w:ascii="Times New Roman" w:hAnsi="Times New Roman" w:cs="Times New Roman"/>
          <w:sz w:val="20"/>
          <w:szCs w:val="20"/>
        </w:rPr>
        <w:t>helps 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understand</w:t>
      </w:r>
      <w:r w:rsidR="008C1B1B" w:rsidRPr="00EB6F2A">
        <w:rPr>
          <w:rFonts w:ascii="Times New Roman" w:hAnsi="Times New Roman" w:cs="Times New Roman"/>
          <w:sz w:val="20"/>
          <w:szCs w:val="20"/>
        </w:rPr>
        <w:t>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 surface interactions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propose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solutions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for</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essential</w:t>
      </w:r>
      <w:r w:rsidR="00163147" w:rsidRPr="00EB6F2A">
        <w:rPr>
          <w:rFonts w:ascii="Times New Roman" w:hAnsi="Times New Roman" w:cs="Times New Roman"/>
          <w:sz w:val="20"/>
          <w:szCs w:val="20"/>
        </w:rPr>
        <w:t xml:space="preserve"> pro</w:t>
      </w:r>
      <w:r w:rsidRPr="00EB6F2A">
        <w:rPr>
          <w:rFonts w:ascii="Times New Roman" w:hAnsi="Times New Roman" w:cs="Times New Roman"/>
          <w:sz w:val="20"/>
          <w:szCs w:val="20"/>
        </w:rPr>
        <w:t>blems.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tribological</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w:t>
      </w:r>
      <w:r w:rsidR="008C1B1B" w:rsidRPr="00EB6F2A">
        <w:rPr>
          <w:rFonts w:ascii="Times New Roman" w:hAnsi="Times New Roman" w:cs="Times New Roman"/>
          <w:sz w:val="20"/>
          <w:szCs w:val="20"/>
        </w:rPr>
        <w:t xml:space="preserve"> range </w:t>
      </w:r>
      <w:r w:rsidRPr="00EB6F2A">
        <w:rPr>
          <w:rFonts w:ascii="Times New Roman" w:hAnsi="Times New Roman" w:cs="Times New Roman"/>
          <w:sz w:val="20"/>
          <w:szCs w:val="20"/>
        </w:rPr>
        <w:t>from industrial</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machinery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microscopic</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w:t>
      </w:r>
      <w:r w:rsidR="008C1B1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00C82CC7" w:rsidRPr="00EB6F2A">
        <w:rPr>
          <w:rFonts w:ascii="Times New Roman" w:hAnsi="Times New Roman" w:cs="Times New Roman"/>
          <w:sz w:val="20"/>
          <w:szCs w:val="20"/>
        </w:rPr>
        <w:t>hydro</w:t>
      </w:r>
      <w:r w:rsidRPr="00EB6F2A">
        <w:rPr>
          <w:rFonts w:ascii="Times New Roman" w:hAnsi="Times New Roman" w:cs="Times New Roman"/>
          <w:sz w:val="20"/>
          <w:szCs w:val="20"/>
        </w:rPr>
        <w:t>dynamic bearings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frequently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used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wide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range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applications and mechanisms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since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long.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random</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hydrodynamic bearings may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introduced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due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presence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dust,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additives in 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lubricant</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wear</w:t>
      </w:r>
      <w:r w:rsidR="008C1B1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008C1B1B" w:rsidRPr="00EB6F2A">
        <w:rPr>
          <w:rFonts w:ascii="Times New Roman" w:hAnsi="Times New Roman" w:cs="Times New Roman"/>
          <w:sz w:val="20"/>
          <w:szCs w:val="20"/>
        </w:rPr>
        <w:t>T</w:t>
      </w:r>
      <w:r w:rsidRPr="00EB6F2A">
        <w:rPr>
          <w:rFonts w:ascii="Times New Roman" w:hAnsi="Times New Roman" w:cs="Times New Roman"/>
          <w:sz w:val="20"/>
          <w:szCs w:val="20"/>
        </w:rPr>
        <w: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may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random</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or deterministic </w:t>
      </w:r>
      <w:r w:rsidR="008C1B1B" w:rsidRPr="00EB6F2A">
        <w:rPr>
          <w:rFonts w:ascii="Times New Roman" w:hAnsi="Times New Roman" w:cs="Times New Roman"/>
          <w:sz w:val="20"/>
          <w:szCs w:val="20"/>
        </w:rPr>
        <w:t xml:space="preserve">in </w:t>
      </w:r>
      <w:r w:rsidRPr="00EB6F2A">
        <w:rPr>
          <w:rFonts w:ascii="Times New Roman" w:hAnsi="Times New Roman" w:cs="Times New Roman"/>
          <w:sz w:val="20"/>
          <w:szCs w:val="20"/>
        </w:rPr>
        <w:t>nature. The deterministic</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roughness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known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surface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texture </w:t>
      </w:r>
      <w:r w:rsidR="008C1B1B" w:rsidRPr="00EB6F2A">
        <w:rPr>
          <w:rFonts w:ascii="Times New Roman" w:hAnsi="Times New Roman" w:cs="Times New Roman"/>
          <w:sz w:val="20"/>
          <w:szCs w:val="20"/>
        </w:rPr>
        <w:t>can be</w:t>
      </w:r>
      <w:r w:rsidRPr="00EB6F2A">
        <w:rPr>
          <w:rFonts w:ascii="Times New Roman" w:hAnsi="Times New Roman" w:cs="Times New Roman"/>
          <w:sz w:val="20"/>
          <w:szCs w:val="20"/>
        </w:rPr>
        <w:t xml:space="preserve"> introduced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deliberately</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bearings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with</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help</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of micro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fabrication techniques.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Surface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texturing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claiming</w:t>
      </w:r>
      <w:r w:rsidR="00163147" w:rsidRPr="00EB6F2A">
        <w:rPr>
          <w:rFonts w:ascii="Times New Roman" w:hAnsi="Times New Roman" w:cs="Times New Roman"/>
          <w:sz w:val="20"/>
          <w:szCs w:val="20"/>
        </w:rPr>
        <w:t xml:space="preserve"> pro</w:t>
      </w:r>
      <w:r w:rsidRPr="00EB6F2A">
        <w:rPr>
          <w:rFonts w:ascii="Times New Roman" w:hAnsi="Times New Roman" w:cs="Times New Roman"/>
          <w:sz w:val="20"/>
          <w:szCs w:val="20"/>
        </w:rPr>
        <w:t>gressively more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attention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expected</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to</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important component in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future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bearing</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structure</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design</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as</w:t>
      </w:r>
      <w:r w:rsidR="00163147" w:rsidRPr="00EB6F2A">
        <w:rPr>
          <w:rFonts w:ascii="Times New Roman" w:hAnsi="Times New Roman" w:cs="Times New Roman"/>
          <w:sz w:val="20"/>
          <w:szCs w:val="20"/>
        </w:rPr>
        <w:t xml:space="preserve"> </w:t>
      </w:r>
      <w:r w:rsidRPr="00EB6F2A">
        <w:rPr>
          <w:rFonts w:ascii="Times New Roman" w:hAnsi="Times New Roman" w:cs="Times New Roman"/>
          <w:sz w:val="20"/>
          <w:szCs w:val="20"/>
        </w:rPr>
        <w:t>demonstrated</w:t>
      </w:r>
      <w:r w:rsidR="00163147" w:rsidRPr="00EB6F2A">
        <w:rPr>
          <w:rFonts w:ascii="Times New Roman" w:hAnsi="Times New Roman" w:cs="Times New Roman"/>
          <w:sz w:val="20"/>
          <w:szCs w:val="20"/>
        </w:rPr>
        <w:t xml:space="preserve"> </w:t>
      </w:r>
      <w:r w:rsidR="0034140F" w:rsidRPr="00EB6F2A">
        <w:rPr>
          <w:rFonts w:ascii="Times New Roman" w:hAnsi="Times New Roman" w:cs="Times New Roman"/>
          <w:sz w:val="20"/>
          <w:szCs w:val="20"/>
        </w:rPr>
        <w:t>by the authors [1</w:t>
      </w:r>
      <w:r w:rsidRPr="00EB6F2A">
        <w:rPr>
          <w:rFonts w:ascii="Times New Roman" w:hAnsi="Times New Roman" w:cs="Times New Roman"/>
          <w:sz w:val="20"/>
          <w:szCs w:val="20"/>
        </w:rPr>
        <w:t xml:space="preserve">]. </w:t>
      </w:r>
      <w:r w:rsidR="004625EA" w:rsidRPr="00EB6F2A">
        <w:rPr>
          <w:rFonts w:ascii="Times New Roman" w:hAnsi="Times New Roman" w:cs="Times New Roman"/>
          <w:sz w:val="20"/>
          <w:szCs w:val="20"/>
        </w:rPr>
        <w:t>Tonder [2</w:t>
      </w:r>
      <w:r w:rsidR="008C1B1B" w:rsidRPr="00EB6F2A">
        <w:rPr>
          <w:rFonts w:ascii="Times New Roman" w:hAnsi="Times New Roman" w:cs="Times New Roman"/>
          <w:sz w:val="20"/>
          <w:szCs w:val="20"/>
        </w:rPr>
        <w:t xml:space="preserve">] pointed out that the introduction of </w:t>
      </w:r>
      <w:r w:rsidR="00163147" w:rsidRPr="00EB6F2A">
        <w:rPr>
          <w:rFonts w:ascii="Times New Roman" w:hAnsi="Times New Roman" w:cs="Times New Roman"/>
          <w:sz w:val="20"/>
          <w:szCs w:val="20"/>
        </w:rPr>
        <w:t>a series of dimples at inlet of a sliding surface can generate extra pressure and thus support higher load</w:t>
      </w:r>
      <w:r w:rsidR="0034140F" w:rsidRPr="00EB6F2A">
        <w:rPr>
          <w:rFonts w:ascii="Times New Roman" w:hAnsi="Times New Roman" w:cs="Times New Roman"/>
          <w:sz w:val="20"/>
          <w:szCs w:val="20"/>
        </w:rPr>
        <w:t>. Kovalchenko et al. [3</w:t>
      </w:r>
      <w:r w:rsidR="008C1B1B" w:rsidRPr="00EB6F2A">
        <w:rPr>
          <w:rFonts w:ascii="Times New Roman" w:hAnsi="Times New Roman" w:cs="Times New Roman"/>
          <w:sz w:val="20"/>
          <w:szCs w:val="20"/>
        </w:rPr>
        <w:t>] claimed</w:t>
      </w:r>
      <w:r w:rsidR="00163147" w:rsidRPr="00EB6F2A">
        <w:rPr>
          <w:rFonts w:ascii="Times New Roman" w:hAnsi="Times New Roman" w:cs="Times New Roman"/>
          <w:sz w:val="20"/>
          <w:szCs w:val="20"/>
        </w:rPr>
        <w:t xml:space="preserve"> that laser texturing expanded the contact parameters in terms of load and speed for hydrodynamic lubricati</w:t>
      </w:r>
      <w:r w:rsidR="002945AB" w:rsidRPr="00EB6F2A">
        <w:rPr>
          <w:rFonts w:ascii="Times New Roman" w:hAnsi="Times New Roman" w:cs="Times New Roman"/>
          <w:sz w:val="20"/>
          <w:szCs w:val="20"/>
        </w:rPr>
        <w:t>on. S</w:t>
      </w:r>
      <w:r w:rsidR="0034140F" w:rsidRPr="00EB6F2A">
        <w:rPr>
          <w:rFonts w:ascii="Times New Roman" w:hAnsi="Times New Roman" w:cs="Times New Roman"/>
          <w:sz w:val="20"/>
          <w:szCs w:val="20"/>
        </w:rPr>
        <w:t>iripuram and Stephens [4</w:t>
      </w:r>
      <w:r w:rsidR="002945AB" w:rsidRPr="00EB6F2A">
        <w:rPr>
          <w:rFonts w:ascii="Times New Roman" w:hAnsi="Times New Roman" w:cs="Times New Roman"/>
          <w:sz w:val="20"/>
          <w:szCs w:val="20"/>
        </w:rPr>
        <w:t>] numerically studied</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microasperities effects with different shapes in sliding surface lubrication</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They concluded that t</w:t>
      </w:r>
      <w:r w:rsidR="00163147" w:rsidRPr="00EB6F2A">
        <w:rPr>
          <w:rFonts w:ascii="Times New Roman" w:hAnsi="Times New Roman" w:cs="Times New Roman"/>
          <w:sz w:val="20"/>
          <w:szCs w:val="20"/>
        </w:rPr>
        <w:t xml:space="preserve">he minimum coefficient of friction for all shapes is found to occur at an asperity area fraction of 0.2 for positive asperities and 0.7 for negative asperities. Some other </w:t>
      </w:r>
      <w:r w:rsidR="002823DC" w:rsidRPr="00EB6F2A">
        <w:rPr>
          <w:rFonts w:ascii="Times New Roman" w:hAnsi="Times New Roman" w:cs="Times New Roman"/>
          <w:sz w:val="20"/>
          <w:szCs w:val="20"/>
        </w:rPr>
        <w:t>studies [5-11</w:t>
      </w:r>
      <w:r w:rsidR="00163147" w:rsidRPr="00EB6F2A">
        <w:rPr>
          <w:rFonts w:ascii="Times New Roman" w:hAnsi="Times New Roman" w:cs="Times New Roman"/>
          <w:sz w:val="20"/>
          <w:szCs w:val="20"/>
        </w:rPr>
        <w:t xml:space="preserve">] established that the surface texture geometry such as texture depth, width, number of textures, and location of textures influence the bearing performance. </w:t>
      </w:r>
      <w:r w:rsidR="00BA1F70" w:rsidRPr="00EB6F2A">
        <w:rPr>
          <w:rFonts w:ascii="Times New Roman" w:hAnsi="Times New Roman" w:cs="Times New Roman"/>
          <w:sz w:val="20"/>
          <w:szCs w:val="20"/>
        </w:rPr>
        <w:t>Arghir et al. [12</w:t>
      </w:r>
      <w:r w:rsidR="002945AB"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shown that Navier–Stokes equations are inadequate to predict pressure build-up with the presence of macro-roughness as inertia effects can be more important. This finding was con</w:t>
      </w:r>
      <w:r w:rsidR="00BA1F70" w:rsidRPr="00EB6F2A">
        <w:rPr>
          <w:rFonts w:ascii="Times New Roman" w:hAnsi="Times New Roman" w:cs="Times New Roman"/>
          <w:sz w:val="20"/>
          <w:szCs w:val="20"/>
        </w:rPr>
        <w:t>firmed later by Sahlin et al. [13</w:t>
      </w:r>
      <w:r w:rsidR="002945AB" w:rsidRPr="00EB6F2A">
        <w:rPr>
          <w:rFonts w:ascii="Times New Roman" w:hAnsi="Times New Roman" w:cs="Times New Roman"/>
          <w:sz w:val="20"/>
          <w:szCs w:val="20"/>
        </w:rPr>
        <w:t>]. De Kraker et a</w:t>
      </w:r>
      <w:r w:rsidR="00BA1F70" w:rsidRPr="00EB6F2A">
        <w:rPr>
          <w:rFonts w:ascii="Times New Roman" w:hAnsi="Times New Roman" w:cs="Times New Roman"/>
          <w:sz w:val="20"/>
          <w:szCs w:val="20"/>
        </w:rPr>
        <w:t>l. [14</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use</w:t>
      </w:r>
      <w:r w:rsidR="002945AB" w:rsidRPr="00EB6F2A">
        <w:rPr>
          <w:rFonts w:ascii="Times New Roman" w:hAnsi="Times New Roman" w:cs="Times New Roman"/>
          <w:sz w:val="20"/>
          <w:szCs w:val="20"/>
        </w:rPr>
        <w:t>d</w:t>
      </w:r>
      <w:r w:rsidR="00163147"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the</w:t>
      </w:r>
      <w:r w:rsidR="00163147" w:rsidRPr="00EB6F2A">
        <w:rPr>
          <w:rFonts w:ascii="Times New Roman" w:hAnsi="Times New Roman" w:cs="Times New Roman"/>
          <w:sz w:val="20"/>
          <w:szCs w:val="20"/>
        </w:rPr>
        <w:t xml:space="preserve"> Reynolds equation to study the effects of texture </w:t>
      </w:r>
      <w:r w:rsidR="002945AB" w:rsidRPr="00EB6F2A">
        <w:rPr>
          <w:rFonts w:ascii="Times New Roman" w:hAnsi="Times New Roman" w:cs="Times New Roman"/>
          <w:sz w:val="20"/>
          <w:szCs w:val="20"/>
        </w:rPr>
        <w:t xml:space="preserve">and </w:t>
      </w:r>
      <w:proofErr w:type="gramStart"/>
      <w:r w:rsidR="002945AB" w:rsidRPr="00EB6F2A">
        <w:rPr>
          <w:rFonts w:ascii="Times New Roman" w:hAnsi="Times New Roman" w:cs="Times New Roman"/>
          <w:sz w:val="20"/>
          <w:szCs w:val="20"/>
        </w:rPr>
        <w:t>is</w:t>
      </w:r>
      <w:proofErr w:type="gramEnd"/>
      <w:r w:rsidR="00163147" w:rsidRPr="00EB6F2A">
        <w:rPr>
          <w:rFonts w:ascii="Times New Roman" w:hAnsi="Times New Roman" w:cs="Times New Roman"/>
          <w:sz w:val="20"/>
          <w:szCs w:val="20"/>
        </w:rPr>
        <w:t xml:space="preserve"> valid if dimple depth is greater than minimum film thickness of the lubricant in the fluid film lubrica</w:t>
      </w:r>
      <w:r w:rsidR="00BA1F70" w:rsidRPr="00EB6F2A">
        <w:rPr>
          <w:rFonts w:ascii="Times New Roman" w:hAnsi="Times New Roman" w:cs="Times New Roman"/>
          <w:sz w:val="20"/>
          <w:szCs w:val="20"/>
        </w:rPr>
        <w:t>tion. Cupillard et al. [15</w:t>
      </w:r>
      <w:r w:rsidR="002945AB" w:rsidRPr="00EB6F2A">
        <w:rPr>
          <w:rFonts w:ascii="Times New Roman" w:hAnsi="Times New Roman" w:cs="Times New Roman"/>
          <w:sz w:val="20"/>
          <w:szCs w:val="20"/>
        </w:rPr>
        <w:t>]</w:t>
      </w:r>
      <w:r w:rsidR="00163147" w:rsidRPr="00EB6F2A">
        <w:rPr>
          <w:rFonts w:ascii="Times New Roman" w:hAnsi="Times New Roman" w:cs="Times New Roman"/>
          <w:sz w:val="20"/>
          <w:szCs w:val="20"/>
        </w:rPr>
        <w:t xml:space="preserve"> found that the mechanism of pressure build-up in a convergent gap</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between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two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sliding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surfaces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due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texture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 similar 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obtained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with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convergence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ratio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variation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for smooth surfaces.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same</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author [16</w:t>
      </w:r>
      <w:r w:rsidR="00163147" w:rsidRPr="00EB6F2A">
        <w:rPr>
          <w:rFonts w:ascii="Times New Roman" w:hAnsi="Times New Roman" w:cs="Times New Roman"/>
          <w:sz w:val="20"/>
          <w:szCs w:val="20"/>
        </w:rPr>
        <w:t>] found 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r</w:t>
      </w:r>
      <w:r w:rsidR="00163147" w:rsidRPr="00EB6F2A">
        <w:rPr>
          <w:rFonts w:ascii="Times New Roman" w:hAnsi="Times New Roman" w:cs="Times New Roman"/>
          <w:sz w:val="20"/>
          <w:szCs w:val="20"/>
        </w:rPr>
        <w:t>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an optimal texture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depth,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greater</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than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critical</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depth,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which</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gives the maximum</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load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carrying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capacity.</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Buscaglia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et</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al. [17, 18</w:t>
      </w:r>
      <w:r w:rsidR="00163147" w:rsidRPr="00EB6F2A">
        <w:rPr>
          <w:rFonts w:ascii="Times New Roman" w:hAnsi="Times New Roman" w:cs="Times New Roman"/>
          <w:sz w:val="20"/>
          <w:szCs w:val="20"/>
        </w:rPr>
        <w:t>] shown that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full</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texturing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has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negative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impact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both hydrodynamic lift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and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viscous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friction.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Dobrica</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et</w:t>
      </w:r>
      <w:r w:rsidR="00B5188C" w:rsidRPr="00EB6F2A">
        <w:rPr>
          <w:rFonts w:ascii="Times New Roman" w:hAnsi="Times New Roman" w:cs="Times New Roman"/>
          <w:sz w:val="20"/>
          <w:szCs w:val="20"/>
        </w:rPr>
        <w:t xml:space="preserve"> </w:t>
      </w:r>
      <w:r w:rsidR="00BA1F70" w:rsidRPr="00EB6F2A">
        <w:rPr>
          <w:rFonts w:ascii="Times New Roman" w:hAnsi="Times New Roman" w:cs="Times New Roman"/>
          <w:sz w:val="20"/>
          <w:szCs w:val="20"/>
        </w:rPr>
        <w:t>al. [1</w:t>
      </w:r>
      <w:r w:rsidR="00163147" w:rsidRPr="00EB6F2A">
        <w:rPr>
          <w:rFonts w:ascii="Times New Roman" w:hAnsi="Times New Roman" w:cs="Times New Roman"/>
          <w:sz w:val="20"/>
          <w:szCs w:val="20"/>
        </w:rPr>
        <w:t>9] conclude that:  Full texturing</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unable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to</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generate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hydrodynamic</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lift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in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parallel sliders, except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when</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dimples</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are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placed</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at</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the</w:t>
      </w:r>
      <w:r w:rsidR="00B5188C" w:rsidRPr="00EB6F2A">
        <w:rPr>
          <w:rFonts w:ascii="Times New Roman" w:hAnsi="Times New Roman" w:cs="Times New Roman"/>
          <w:sz w:val="20"/>
          <w:szCs w:val="20"/>
        </w:rPr>
        <w:t xml:space="preserve"> </w:t>
      </w:r>
      <w:r w:rsidR="00163147" w:rsidRPr="00EB6F2A">
        <w:rPr>
          <w:rFonts w:ascii="Times New Roman" w:hAnsi="Times New Roman" w:cs="Times New Roman"/>
          <w:sz w:val="20"/>
          <w:szCs w:val="20"/>
        </w:rPr>
        <w:t>slider</w:t>
      </w:r>
      <w:r w:rsidR="00B5188C" w:rsidRPr="00EB6F2A">
        <w:rPr>
          <w:rFonts w:ascii="Times New Roman" w:hAnsi="Times New Roman" w:cs="Times New Roman"/>
          <w:sz w:val="20"/>
          <w:szCs w:val="20"/>
        </w:rPr>
        <w:t xml:space="preserve"> </w:t>
      </w:r>
      <w:r w:rsidR="002945AB" w:rsidRPr="00EB6F2A">
        <w:rPr>
          <w:rFonts w:ascii="Times New Roman" w:hAnsi="Times New Roman" w:cs="Times New Roman"/>
          <w:sz w:val="20"/>
          <w:szCs w:val="20"/>
        </w:rPr>
        <w:t>inlet</w:t>
      </w:r>
      <w:r w:rsidR="00163147" w:rsidRPr="00EB6F2A">
        <w:rPr>
          <w:rFonts w:ascii="Times New Roman" w:hAnsi="Times New Roman" w:cs="Times New Roman"/>
          <w:sz w:val="20"/>
          <w:szCs w:val="20"/>
        </w:rPr>
        <w:t>.</w:t>
      </w:r>
      <w:r w:rsidR="00B5188C" w:rsidRPr="00EB6F2A">
        <w:rPr>
          <w:rFonts w:ascii="Times New Roman" w:hAnsi="Times New Roman" w:cs="Times New Roman"/>
          <w:sz w:val="20"/>
          <w:szCs w:val="20"/>
        </w:rPr>
        <w:t xml:space="preserve"> </w:t>
      </w:r>
      <w:r w:rsidR="00385DE2" w:rsidRPr="00EB6F2A">
        <w:rPr>
          <w:rFonts w:ascii="Times New Roman" w:hAnsi="Times New Roman" w:cs="Times New Roman"/>
          <w:sz w:val="20"/>
          <w:szCs w:val="20"/>
        </w:rPr>
        <w:t>Attempts were made in several studies to determine the optimal texturing parameters that would minim</w:t>
      </w:r>
      <w:r w:rsidR="002945AB" w:rsidRPr="00EB6F2A">
        <w:rPr>
          <w:rFonts w:ascii="Times New Roman" w:hAnsi="Times New Roman" w:cs="Times New Roman"/>
          <w:sz w:val="20"/>
          <w:szCs w:val="20"/>
        </w:rPr>
        <w:t>ize friction or maximize the</w:t>
      </w:r>
      <w:r w:rsidR="00385DE2" w:rsidRPr="00EB6F2A">
        <w:rPr>
          <w:rFonts w:ascii="Times New Roman" w:hAnsi="Times New Roman" w:cs="Times New Roman"/>
          <w:sz w:val="20"/>
          <w:szCs w:val="20"/>
        </w:rPr>
        <w:t xml:space="preserve"> load </w:t>
      </w:r>
      <w:r w:rsidR="002945AB" w:rsidRPr="00EB6F2A">
        <w:rPr>
          <w:rFonts w:ascii="Times New Roman" w:hAnsi="Times New Roman" w:cs="Times New Roman"/>
          <w:sz w:val="20"/>
          <w:szCs w:val="20"/>
        </w:rPr>
        <w:t xml:space="preserve">carrying </w:t>
      </w:r>
      <w:r w:rsidR="0026123C" w:rsidRPr="00EB6F2A">
        <w:rPr>
          <w:rFonts w:ascii="Times New Roman" w:hAnsi="Times New Roman" w:cs="Times New Roman"/>
          <w:sz w:val="20"/>
          <w:szCs w:val="20"/>
        </w:rPr>
        <w:t>capacity</w:t>
      </w:r>
      <w:r w:rsidR="00385DE2"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Singh and Awasthi</w:t>
      </w:r>
      <w:r w:rsidR="000B3259" w:rsidRPr="00EB6F2A">
        <w:rPr>
          <w:rFonts w:ascii="Times New Roman" w:hAnsi="Times New Roman" w:cs="Times New Roman"/>
          <w:sz w:val="20"/>
          <w:szCs w:val="20"/>
        </w:rPr>
        <w:t xml:space="preserve"> [20]</w:t>
      </w:r>
      <w:r w:rsidR="0026123C" w:rsidRPr="00EB6F2A">
        <w:rPr>
          <w:rFonts w:ascii="Times New Roman" w:hAnsi="Times New Roman" w:cs="Times New Roman"/>
          <w:sz w:val="20"/>
          <w:szCs w:val="20"/>
        </w:rPr>
        <w:t xml:space="preserve"> concluded that the location of textures on the bearing surface plays an important role in improving the performance characteristics of journal bearing. Also, they concluded that the partial texturing can improve the overall performance of the journal bearing if the textures are placed in the pressure build-up region of 126°-286° in circumferential direction and </w:t>
      </w:r>
      <w:r w:rsidR="0026123C" w:rsidRPr="00EB6F2A">
        <w:rPr>
          <w:rFonts w:ascii="Times New Roman" w:hAnsi="Times New Roman" w:cs="Times New Roman"/>
          <w:sz w:val="20"/>
          <w:szCs w:val="20"/>
        </w:rPr>
        <w:lastRenderedPageBreak/>
        <w:t>over the entire axial direction</w:t>
      </w:r>
      <w:r w:rsidR="002530E5" w:rsidRPr="00EB6F2A">
        <w:rPr>
          <w:rFonts w:ascii="Times New Roman" w:hAnsi="Times New Roman" w:cs="Times New Roman"/>
          <w:sz w:val="20"/>
          <w:szCs w:val="20"/>
        </w:rPr>
        <w:t xml:space="preserve"> [21]</w:t>
      </w:r>
      <w:r w:rsidR="0026123C" w:rsidRPr="00EB6F2A">
        <w:rPr>
          <w:rFonts w:ascii="Times New Roman" w:hAnsi="Times New Roman" w:cs="Times New Roman"/>
          <w:sz w:val="20"/>
          <w:szCs w:val="20"/>
        </w:rPr>
        <w:t>.</w:t>
      </w:r>
      <w:r w:rsidR="002530E5" w:rsidRPr="00EB6F2A">
        <w:rPr>
          <w:rFonts w:ascii="Times New Roman" w:hAnsi="Times New Roman" w:cs="Times New Roman"/>
          <w:sz w:val="20"/>
          <w:szCs w:val="20"/>
        </w:rPr>
        <w:t xml:space="preserve"> Singh &amp; Awasthi studied the influence of texture shapes on the performance parameters of textured journal bearings. Recently, Singh &amp; Awasthi studied dynamic stability of textured journal bearing </w:t>
      </w:r>
      <w:r w:rsidR="00EB5B0F" w:rsidRPr="00EB6F2A">
        <w:rPr>
          <w:rFonts w:ascii="Times New Roman" w:hAnsi="Times New Roman" w:cs="Times New Roman"/>
          <w:sz w:val="20"/>
          <w:szCs w:val="20"/>
        </w:rPr>
        <w:t>[22</w:t>
      </w:r>
      <w:r w:rsidR="002530E5" w:rsidRPr="00EB6F2A">
        <w:rPr>
          <w:rFonts w:ascii="Times New Roman" w:hAnsi="Times New Roman" w:cs="Times New Roman"/>
          <w:sz w:val="20"/>
          <w:szCs w:val="20"/>
        </w:rPr>
        <w:t>].</w:t>
      </w:r>
    </w:p>
    <w:p w:rsidR="00B02024" w:rsidRPr="00EB6F2A" w:rsidRDefault="0097486A" w:rsidP="002530E5">
      <w:pPr>
        <w:pStyle w:val="ListParagraph"/>
        <w:ind w:left="0" w:firstLine="720"/>
        <w:jc w:val="both"/>
        <w:rPr>
          <w:rFonts w:ascii="Times New Roman" w:hAnsi="Times New Roman" w:cs="Times New Roman"/>
          <w:sz w:val="20"/>
          <w:szCs w:val="20"/>
        </w:rPr>
      </w:pPr>
      <w:r w:rsidRPr="00EB6F2A">
        <w:rPr>
          <w:rFonts w:ascii="Times New Roman" w:hAnsi="Times New Roman" w:cs="Times New Roman"/>
          <w:sz w:val="20"/>
          <w:szCs w:val="20"/>
        </w:rPr>
        <w:t>In the present work</w:t>
      </w:r>
      <w:r w:rsidR="0026123C" w:rsidRPr="00EB6F2A">
        <w:rPr>
          <w:rFonts w:ascii="Times New Roman" w:hAnsi="Times New Roman" w:cs="Times New Roman"/>
          <w:sz w:val="20"/>
          <w:szCs w:val="20"/>
        </w:rPr>
        <w:t>, deterministic spherical</w:t>
      </w:r>
      <w:r w:rsidR="00385DE2" w:rsidRPr="00EB6F2A">
        <w:rPr>
          <w:rFonts w:ascii="Times New Roman" w:hAnsi="Times New Roman" w:cs="Times New Roman"/>
          <w:sz w:val="20"/>
          <w:szCs w:val="20"/>
        </w:rPr>
        <w:t xml:space="preserve"> texture is used to study the influence of textures location on the bearing surface.</w:t>
      </w:r>
      <w:r w:rsidRPr="00EB6F2A">
        <w:rPr>
          <w:rFonts w:ascii="Times New Roman" w:hAnsi="Times New Roman" w:cs="Times New Roman"/>
          <w:sz w:val="20"/>
          <w:szCs w:val="20"/>
        </w:rPr>
        <w:t xml:space="preserve"> To study the texture location effect on the static performance characteristics of journal bearing, 4 spherical textures are created in the axial direction and 7 spherical textures are created in the circumferential direction.</w:t>
      </w:r>
      <w:r w:rsidR="00385DE2" w:rsidRPr="00EB6F2A">
        <w:rPr>
          <w:rFonts w:ascii="Times New Roman" w:hAnsi="Times New Roman" w:cs="Times New Roman"/>
          <w:sz w:val="20"/>
          <w:szCs w:val="20"/>
        </w:rPr>
        <w:t xml:space="preserve"> </w:t>
      </w:r>
      <w:r w:rsidRPr="00EB6F2A">
        <w:rPr>
          <w:rFonts w:ascii="Times New Roman" w:hAnsi="Times New Roman" w:cs="Times New Roman"/>
          <w:sz w:val="20"/>
          <w:szCs w:val="20"/>
        </w:rPr>
        <w:t>Then optimum texture distribution location is calculated using a</w:t>
      </w:r>
      <w:r w:rsidR="00385DE2" w:rsidRPr="00EB6F2A">
        <w:rPr>
          <w:rFonts w:ascii="Times New Roman" w:hAnsi="Times New Roman" w:cs="Times New Roman"/>
          <w:sz w:val="20"/>
          <w:szCs w:val="20"/>
        </w:rPr>
        <w:t xml:space="preserve"> numerical </w:t>
      </w:r>
      <w:r w:rsidRPr="00EB6F2A">
        <w:rPr>
          <w:rFonts w:ascii="Times New Roman" w:hAnsi="Times New Roman" w:cs="Times New Roman"/>
          <w:sz w:val="20"/>
          <w:szCs w:val="20"/>
        </w:rPr>
        <w:t xml:space="preserve">FEM </w:t>
      </w:r>
      <w:r w:rsidR="0026123C" w:rsidRPr="00EB6F2A">
        <w:rPr>
          <w:rFonts w:ascii="Times New Roman" w:hAnsi="Times New Roman" w:cs="Times New Roman"/>
          <w:sz w:val="20"/>
          <w:szCs w:val="20"/>
        </w:rPr>
        <w:t>technique</w:t>
      </w:r>
      <w:r w:rsidRPr="00EB6F2A">
        <w:rPr>
          <w:rFonts w:ascii="Times New Roman" w:hAnsi="Times New Roman" w:cs="Times New Roman"/>
          <w:sz w:val="20"/>
          <w:szCs w:val="20"/>
        </w:rPr>
        <w:t>. The simulated results of partially textured bearing are then compared with smooth bearing to have the better insight of texture distribution on the bearing surface. Figure 1 shows the distribution of spherical textures over the entire bearing (fully textured bearing)</w:t>
      </w:r>
    </w:p>
    <w:p w:rsidR="002D5689" w:rsidRPr="00EB6F2A" w:rsidRDefault="002D5689" w:rsidP="00163147">
      <w:pPr>
        <w:pStyle w:val="ListParagraph"/>
        <w:ind w:left="0"/>
        <w:jc w:val="both"/>
        <w:rPr>
          <w:rFonts w:ascii="Times New Roman" w:hAnsi="Times New Roman" w:cs="Times New Roman"/>
          <w:noProof/>
          <w:sz w:val="24"/>
          <w:szCs w:val="24"/>
          <w:lang w:eastAsia="en-IN"/>
        </w:rPr>
      </w:pPr>
      <w:r w:rsidRPr="00EB6F2A">
        <w:rPr>
          <w:rFonts w:ascii="Times New Roman" w:hAnsi="Times New Roman" w:cs="Times New Roman"/>
          <w:noProof/>
          <w:sz w:val="24"/>
          <w:szCs w:val="24"/>
          <w:lang w:eastAsia="en-IN"/>
        </w:rPr>
        <w:drawing>
          <wp:inline distT="0" distB="0" distL="0" distR="0">
            <wp:extent cx="2508250" cy="2533650"/>
            <wp:effectExtent l="19050" t="0" r="6350" b="0"/>
            <wp:docPr id="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rcRect/>
                    <a:stretch>
                      <a:fillRect/>
                    </a:stretch>
                  </pic:blipFill>
                  <pic:spPr bwMode="auto">
                    <a:xfrm>
                      <a:off x="0" y="0"/>
                      <a:ext cx="2508250" cy="2533650"/>
                    </a:xfrm>
                    <a:prstGeom prst="rect">
                      <a:avLst/>
                    </a:prstGeom>
                    <a:noFill/>
                    <a:ln w="9525">
                      <a:noFill/>
                      <a:miter lim="800000"/>
                      <a:headEnd/>
                      <a:tailEnd/>
                    </a:ln>
                  </pic:spPr>
                </pic:pic>
              </a:graphicData>
            </a:graphic>
          </wp:inline>
        </w:drawing>
      </w:r>
      <w:r w:rsidRPr="00EB6F2A">
        <w:rPr>
          <w:rFonts w:ascii="Times New Roman" w:hAnsi="Times New Roman" w:cs="Times New Roman"/>
          <w:noProof/>
          <w:sz w:val="24"/>
          <w:szCs w:val="24"/>
          <w:lang w:eastAsia="en-IN"/>
        </w:rPr>
        <w:t xml:space="preserve"> </w:t>
      </w:r>
      <w:r w:rsidRPr="00EB6F2A">
        <w:rPr>
          <w:rFonts w:ascii="Times New Roman" w:hAnsi="Times New Roman" w:cs="Times New Roman"/>
          <w:noProof/>
          <w:sz w:val="24"/>
          <w:szCs w:val="24"/>
          <w:lang w:eastAsia="en-IN"/>
        </w:rPr>
        <w:drawing>
          <wp:inline distT="0" distB="0" distL="0" distR="0">
            <wp:extent cx="3098799" cy="2565400"/>
            <wp:effectExtent l="19050" t="0" r="6351" b="0"/>
            <wp:docPr id="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100559" cy="2566857"/>
                    </a:xfrm>
                    <a:prstGeom prst="rect">
                      <a:avLst/>
                    </a:prstGeom>
                    <a:noFill/>
                    <a:ln w="9525">
                      <a:noFill/>
                      <a:miter lim="800000"/>
                      <a:headEnd/>
                      <a:tailEnd/>
                    </a:ln>
                  </pic:spPr>
                </pic:pic>
              </a:graphicData>
            </a:graphic>
          </wp:inline>
        </w:drawing>
      </w:r>
    </w:p>
    <w:p w:rsidR="002D5689" w:rsidRPr="00EB6F2A" w:rsidRDefault="006C632B" w:rsidP="006C632B">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      </w:t>
      </w:r>
      <w:r w:rsidR="00A825C1"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D5689" w:rsidRPr="00EB6F2A">
        <w:rPr>
          <w:rFonts w:ascii="Times New Roman" w:hAnsi="Times New Roman" w:cs="Times New Roman"/>
          <w:sz w:val="20"/>
          <w:szCs w:val="20"/>
        </w:rPr>
        <w:t>Fig.1 Full-textured journal bearing geometry</w:t>
      </w:r>
    </w:p>
    <w:p w:rsidR="0026123C" w:rsidRPr="00EB6F2A" w:rsidRDefault="00E03370" w:rsidP="0026123C">
      <w:pPr>
        <w:autoSpaceDE w:val="0"/>
        <w:autoSpaceDN w:val="0"/>
        <w:adjustRightInd w:val="0"/>
        <w:spacing w:after="0" w:line="240" w:lineRule="auto"/>
        <w:jc w:val="both"/>
        <w:rPr>
          <w:rFonts w:ascii="Times New Roman" w:hAnsi="Times New Roman" w:cs="Times New Roman"/>
          <w:b/>
          <w:bCs/>
        </w:rPr>
      </w:pPr>
      <w:r w:rsidRPr="00EB6F2A">
        <w:rPr>
          <w:rFonts w:ascii="Times New Roman" w:hAnsi="Times New Roman" w:cs="Times New Roman"/>
          <w:b/>
          <w:bCs/>
        </w:rPr>
        <w:t>2.1. GOVERNING EQUATION</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governing Reynold's equation in dimensionless form of a journal bearing when the flow of lubricant is laminar, isoviscous and Newtonian in the convergent area of a journal and bearing can be written</w:t>
      </w:r>
      <w:r w:rsidR="0097486A" w:rsidRPr="00EB6F2A">
        <w:rPr>
          <w:rFonts w:ascii="Times New Roman" w:hAnsi="Times New Roman" w:cs="Times New Roman"/>
          <w:sz w:val="20"/>
          <w:szCs w:val="20"/>
        </w:rPr>
        <w:t xml:space="preserve"> as [20</w:t>
      </w:r>
      <w:r w:rsidRPr="00EB6F2A">
        <w:rPr>
          <w:rFonts w:ascii="Times New Roman" w:hAnsi="Times New Roman" w:cs="Times New Roman"/>
          <w:sz w:val="20"/>
          <w:szCs w:val="20"/>
        </w:rPr>
        <w:t>]</w:t>
      </w:r>
    </w:p>
    <w:p w:rsidR="0026123C" w:rsidRPr="00EB6F2A" w:rsidRDefault="00D7276B" w:rsidP="0026123C">
      <w:pPr>
        <w:pStyle w:val="Default"/>
        <w:spacing w:before="120" w:after="120"/>
        <w:jc w:val="both"/>
        <w:rPr>
          <w:rFonts w:ascii="Times New Roman" w:eastAsia="GDNEJ O+ Adv O Tf 9433e 2d" w:hAnsi="Times New Roman" w:cs="Times New Roman"/>
          <w:sz w:val="20"/>
          <w:szCs w:val="20"/>
        </w:rPr>
      </w:pP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∂α</m:t>
            </m:r>
          </m:den>
        </m:f>
        <m:d>
          <m:dPr>
            <m:ctrlPr>
              <w:rPr>
                <w:rFonts w:ascii="Cambria Math" w:eastAsia="GDNEJ O+ Adv O Tf 9433e 2d" w:hAnsi="Times New Roman" w:cs="Times New Roman"/>
                <w:i/>
                <w:sz w:val="20"/>
                <w:szCs w:val="20"/>
              </w:rPr>
            </m:ctrlPr>
          </m:dPr>
          <m:e>
            <m:sSup>
              <m:sSupPr>
                <m:ctrlPr>
                  <w:rPr>
                    <w:rFonts w:ascii="Cambria Math" w:eastAsia="GDNEJ O+ Adv O Tf 9433e 2d" w:hAnsi="Times New Roman" w:cs="Times New Roman"/>
                    <w:i/>
                    <w:sz w:val="20"/>
                    <w:szCs w:val="20"/>
                  </w:rPr>
                </m:ctrlPr>
              </m:sSupPr>
              <m:e>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sup>
                <m:r>
                  <w:rPr>
                    <w:rFonts w:ascii="Cambria Math" w:eastAsia="GDNEJ O+ Adv O Tf 9433e 2d" w:hAnsi="Times New Roman" w:cs="Times New Roman"/>
                    <w:sz w:val="20"/>
                    <w:szCs w:val="20"/>
                  </w:rPr>
                  <m:t xml:space="preserve">3 </m:t>
                </m:r>
              </m:sup>
            </m:sSup>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r>
              <m:rPr>
                <m:sty m:val="p"/>
              </m:rP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p</m:t>
                    </m:r>
                  </m:e>
                </m:acc>
              </m:num>
              <m:den>
                <m:r>
                  <w:rPr>
                    <w:rFonts w:ascii="Cambria Math" w:eastAsia="GDNEJ O+ Adv O Tf 9433e 2d" w:hAnsi="Cambria Math" w:cs="Times New Roman"/>
                    <w:sz w:val="20"/>
                    <w:szCs w:val="20"/>
                  </w:rPr>
                  <m:t>∂α</m:t>
                </m:r>
              </m:den>
            </m:f>
          </m:e>
        </m:d>
        <m:r>
          <w:rPr>
            <w:rFonts w:ascii="Cambria Math" w:eastAsia="GDNEJ O+ Adv O Tf 9433e 2d" w:hAnsi="Times New Roman" w:cs="Times New Roman"/>
            <w:sz w:val="20"/>
            <w:szCs w:val="20"/>
          </w:rPr>
          <m:t xml:space="preserve"> </m:t>
        </m:r>
      </m:oMath>
      <w:r w:rsidR="0026123C" w:rsidRPr="00EB6F2A">
        <w:rPr>
          <w:rFonts w:ascii="Times New Roman" w:eastAsia="GDNEJ O+ Adv O Tf 9433e 2d" w:hAnsi="Times New Roman" w:cs="Times New Roman"/>
          <w:sz w:val="20"/>
          <w:szCs w:val="20"/>
        </w:rPr>
        <w:t>+</w:t>
      </w: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∂β</m:t>
            </m:r>
          </m:den>
        </m:f>
        <m:d>
          <m:dPr>
            <m:ctrlPr>
              <w:rPr>
                <w:rFonts w:ascii="Cambria Math" w:eastAsia="GDNEJ O+ Adv O Tf 9433e 2d" w:hAnsi="Times New Roman" w:cs="Times New Roman"/>
                <w:i/>
                <w:sz w:val="20"/>
                <w:szCs w:val="20"/>
              </w:rPr>
            </m:ctrlPr>
          </m:dPr>
          <m:e>
            <m:sSup>
              <m:sSupPr>
                <m:ctrlPr>
                  <w:rPr>
                    <w:rFonts w:ascii="Cambria Math" w:eastAsia="GDNEJ O+ Adv O Tf 9433e 2d" w:hAnsi="Times New Roman" w:cs="Times New Roman"/>
                    <w:i/>
                    <w:sz w:val="20"/>
                    <w:szCs w:val="20"/>
                  </w:rPr>
                </m:ctrlPr>
              </m:sSupPr>
              <m:e>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sup>
                <m:r>
                  <w:rPr>
                    <w:rFonts w:ascii="Cambria Math" w:eastAsia="GDNEJ O+ Adv O Tf 9433e 2d" w:hAnsi="Times New Roman" w:cs="Times New Roman"/>
                    <w:sz w:val="20"/>
                    <w:szCs w:val="20"/>
                  </w:rPr>
                  <m:t xml:space="preserve">3  </m:t>
                </m:r>
              </m:sup>
            </m:sSup>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r>
              <m:rPr>
                <m:sty m:val="p"/>
              </m:rP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p</m:t>
                    </m:r>
                  </m:e>
                </m:acc>
              </m:num>
              <m:den>
                <m:r>
                  <w:rPr>
                    <w:rFonts w:ascii="Cambria Math" w:eastAsia="GDNEJ O+ Adv O Tf 9433e 2d" w:hAnsi="Cambria Math" w:cs="Times New Roman"/>
                    <w:sz w:val="20"/>
                    <w:szCs w:val="20"/>
                  </w:rPr>
                  <m:t>∂β</m:t>
                </m:r>
              </m:den>
            </m:f>
          </m:e>
        </m:d>
      </m:oMath>
      <w:r w:rsidR="0026123C" w:rsidRPr="00EB6F2A">
        <w:rPr>
          <w:rFonts w:ascii="Times New Roman" w:eastAsia="GDNEJ O+ Adv O Tf 9433e 2d" w:hAnsi="Times New Roman" w:cs="Times New Roman"/>
          <w:sz w:val="20"/>
          <w:szCs w:val="20"/>
        </w:rPr>
        <w:t>=</w:t>
      </w:r>
      <m:oMath>
        <m:r>
          <m:rPr>
            <m:sty m:val="p"/>
          </m:rPr>
          <w:rPr>
            <w:rFonts w:asciiTheme="majorHAnsi" w:eastAsia="GDNEJ O+ Adv O Tf 9433e 2d" w:hAnsi="Times New Roman" w:cs="Times New Roman"/>
            <w:sz w:val="20"/>
            <w:szCs w:val="20"/>
            <w:lang w:val="en-IN"/>
          </w:rPr>
          <m:t>Ω</m:t>
        </m:r>
        <m:d>
          <m:dPr>
            <m:begChr m:val="["/>
            <m:endChr m:val="]"/>
            <m:ctrlPr>
              <w:rPr>
                <w:rFonts w:ascii="Cambria Math" w:eastAsia="GDNEJ O+ Adv O Tf 9433e 2d" w:hAnsi="Times New Roman" w:cs="Times New Roman"/>
                <w:i/>
                <w:sz w:val="20"/>
                <w:szCs w:val="20"/>
              </w:rPr>
            </m:ctrlPr>
          </m:dPr>
          <m:e>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m:t>
                </m:r>
              </m:num>
              <m:den>
                <m:r>
                  <w:rPr>
                    <w:rFonts w:ascii="Cambria Math" w:eastAsia="GDNEJ O+ Adv O Tf 9433e 2d" w:hAnsi="Cambria Math" w:cs="Times New Roman"/>
                    <w:sz w:val="20"/>
                    <w:szCs w:val="20"/>
                  </w:rPr>
                  <m:t>∂α</m:t>
                </m:r>
              </m:den>
            </m:f>
            <m:r>
              <w:rPr>
                <w:rFonts w:ascii="Cambria Math" w:eastAsia="GDNEJ O+ Adv O Tf 9433e 2d" w:hAnsi="Times New Roman" w:cs="Times New Roman"/>
                <w:sz w:val="20"/>
                <w:szCs w:val="20"/>
              </w:rPr>
              <m:t xml:space="preserve"> </m:t>
            </m:r>
            <m:d>
              <m:dPr>
                <m:begChr m:val="{"/>
                <m:endChr m:val="}"/>
                <m:ctrlPr>
                  <w:rPr>
                    <w:rFonts w:ascii="Cambria Math" w:eastAsia="GDNEJ O+ Adv O Tf 9433e 2d" w:hAnsi="Times New Roman" w:cs="Times New Roman"/>
                    <w:i/>
                    <w:sz w:val="20"/>
                    <w:szCs w:val="20"/>
                  </w:rPr>
                </m:ctrlPr>
              </m:dPr>
              <m:e>
                <m:d>
                  <m:dPr>
                    <m:ctrlPr>
                      <w:rPr>
                        <w:rFonts w:ascii="Cambria Math" w:eastAsia="GDNEJ O+ Adv O Tf 9433e 2d" w:hAnsi="Times New Roman" w:cs="Times New Roman"/>
                        <w:i/>
                        <w:sz w:val="20"/>
                        <w:szCs w:val="20"/>
                      </w:rPr>
                    </m:ctrlPr>
                  </m:dPr>
                  <m:e>
                    <m:r>
                      <w:rPr>
                        <w:rFonts w:ascii="Cambria Math" w:eastAsia="GDNEJ O+ Adv O Tf 9433e 2d" w:hAnsi="Times New Roman" w:cs="Times New Roman"/>
                        <w:sz w:val="20"/>
                        <w:szCs w:val="20"/>
                      </w:rPr>
                      <m:t>1</m:t>
                    </m:r>
                    <m:r>
                      <w:rPr>
                        <w:rFonts w:ascii="Times New Roman" w:eastAsia="GDNEJ O+ Adv O Tf 9433e 2d" w:hAnsi="Times New Roman" w:cs="Times New Roman"/>
                        <w:sz w:val="20"/>
                        <w:szCs w:val="20"/>
                      </w:rPr>
                      <m:t>-</m:t>
                    </m:r>
                    <m:f>
                      <m:fPr>
                        <m:ctrlPr>
                          <w:rPr>
                            <w:rFonts w:ascii="Cambria Math" w:eastAsia="GDNEJ O+ Adv O Tf 9433e 2d" w:hAnsi="Times New Roman" w:cs="Times New Roman"/>
                            <w:i/>
                            <w:sz w:val="20"/>
                            <w:szCs w:val="20"/>
                          </w:rPr>
                        </m:ctrlPr>
                      </m:fPr>
                      <m:num>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r>
                          <m:rPr>
                            <m:sty m:val="p"/>
                          </m:rPr>
                          <w:rPr>
                            <w:rFonts w:ascii="Cambria Math" w:eastAsia="GDNEJ O+ Adv O Tf 9433e 2d" w:hAnsi="Times New Roman" w:cs="Times New Roman"/>
                            <w:sz w:val="20"/>
                            <w:szCs w:val="20"/>
                          </w:rPr>
                          <m:t xml:space="preserve"> </m:t>
                        </m:r>
                      </m:num>
                      <m:den>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den>
                    </m:f>
                  </m:e>
                </m:d>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e>
            </m:d>
          </m:e>
        </m:d>
      </m:oMath>
      <w:r w:rsidR="0026123C" w:rsidRPr="00EB6F2A">
        <w:rPr>
          <w:rFonts w:ascii="Times New Roman" w:eastAsia="GDNEJ O+ Adv O Tf 9433e 2d" w:hAnsi="Times New Roman" w:cs="Times New Roman"/>
          <w:sz w:val="20"/>
          <w:szCs w:val="20"/>
        </w:rPr>
        <w:t>+</w:t>
      </w:r>
      <m:oMath>
        <m:f>
          <m:fPr>
            <m:ctrlPr>
              <w:rPr>
                <w:rFonts w:ascii="Cambria Math" w:eastAsia="GDNEJ O+ Adv O Tf 9433e 2d" w:hAnsi="Times New Roman" w:cs="Times New Roman"/>
                <w:i/>
                <w:sz w:val="20"/>
                <w:szCs w:val="20"/>
              </w:rPr>
            </m:ctrlPr>
          </m:fPr>
          <m:num>
            <m:r>
              <w:rPr>
                <w:rFonts w:ascii="Cambria Math" w:eastAsia="GDNEJ O+ Adv O Tf 9433e 2d" w:hAnsi="Cambria Math" w:cs="Times New Roman"/>
                <w:sz w:val="20"/>
                <w:szCs w:val="20"/>
              </w:rPr>
              <m:t>d</m:t>
            </m:r>
            <m:acc>
              <m:accPr>
                <m:chr m:val="̅"/>
                <m:ctrlPr>
                  <w:rPr>
                    <w:rFonts w:ascii="Cambria Math" w:eastAsia="GDNEJ O+ Adv O Tf 9433e 2d" w:hAnsi="Times New Roman" w:cs="Times New Roman"/>
                    <w:i/>
                    <w:sz w:val="20"/>
                    <w:szCs w:val="20"/>
                  </w:rPr>
                </m:ctrlPr>
              </m:accPr>
              <m:e>
                <m:r>
                  <w:rPr>
                    <w:rFonts w:ascii="Times New Roman" w:eastAsia="GDNEJ O+ Adv O Tf 9433e 2d" w:hAnsi="Cambria Math" w:cs="Times New Roman"/>
                    <w:sz w:val="20"/>
                    <w:szCs w:val="20"/>
                  </w:rPr>
                  <m:t>h</m:t>
                </m:r>
              </m:e>
            </m:acc>
          </m:num>
          <m:den>
            <m:r>
              <w:rPr>
                <w:rFonts w:ascii="Cambria Math" w:eastAsia="GDNEJ O+ Adv O Tf 9433e 2d" w:hAnsi="Cambria Math" w:cs="Times New Roman"/>
                <w:sz w:val="20"/>
                <w:szCs w:val="20"/>
              </w:rPr>
              <m:t>d</m:t>
            </m:r>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τ</m:t>
                </m:r>
              </m:e>
            </m:acc>
          </m:den>
        </m:f>
      </m:oMath>
      <w:r w:rsidR="00EB6F2A">
        <w:rPr>
          <w:rFonts w:ascii="Times New Roman" w:eastAsia="GDNEJ O+ Adv O Tf 9433e 2d" w:hAnsi="Times New Roman" w:cs="Times New Roman"/>
          <w:sz w:val="20"/>
          <w:szCs w:val="20"/>
        </w:rPr>
        <w:t xml:space="preserve">                        </w:t>
      </w:r>
      <w:r w:rsidR="00E03370" w:rsidRPr="00EB6F2A">
        <w:rPr>
          <w:rFonts w:ascii="Times New Roman" w:eastAsia="GDNEJ O+ Adv O Tf 9433e 2d" w:hAnsi="Times New Roman" w:cs="Times New Roman"/>
          <w:sz w:val="20"/>
          <w:szCs w:val="20"/>
        </w:rPr>
        <w:t xml:space="preserve">                        </w:t>
      </w:r>
      <w:r w:rsidR="00C26357" w:rsidRPr="00EB6F2A">
        <w:rPr>
          <w:rFonts w:ascii="Times New Roman" w:eastAsia="GDNEJ O+ Adv O Tf 9433e 2d" w:hAnsi="Times New Roman" w:cs="Times New Roman"/>
          <w:sz w:val="20"/>
          <w:szCs w:val="20"/>
        </w:rPr>
        <w:t xml:space="preserve">                                 </w:t>
      </w:r>
      <w:r w:rsidR="00E03370" w:rsidRPr="00EB6F2A">
        <w:rPr>
          <w:rFonts w:ascii="Times New Roman" w:eastAsia="GDNEJ O+ Adv O Tf 9433e 2d" w:hAnsi="Times New Roman" w:cs="Times New Roman"/>
          <w:sz w:val="20"/>
          <w:szCs w:val="20"/>
        </w:rPr>
        <w:t xml:space="preserve">   </w:t>
      </w:r>
      <w:r w:rsidR="0026123C" w:rsidRPr="00EB6F2A">
        <w:rPr>
          <w:rFonts w:ascii="Times New Roman" w:eastAsia="GDNEJ O+ Adv O Tf 9433e 2d" w:hAnsi="Times New Roman" w:cs="Times New Roman"/>
          <w:sz w:val="20"/>
          <w:szCs w:val="20"/>
        </w:rPr>
        <w:t xml:space="preserve"> (1)</w:t>
      </w:r>
    </w:p>
    <w:p w:rsidR="0026123C" w:rsidRPr="00EB6F2A" w:rsidRDefault="0026123C" w:rsidP="0026123C">
      <w:pPr>
        <w:pStyle w:val="Default"/>
        <w:spacing w:before="120" w:after="120"/>
        <w:jc w:val="both"/>
        <w:rPr>
          <w:rFonts w:ascii="Times New Roman" w:eastAsia="GDNEJ O+ Adv O Tf 9433e 2d" w:hAnsi="Times New Roman" w:cs="Times New Roman"/>
          <w:sz w:val="20"/>
          <w:szCs w:val="20"/>
        </w:rPr>
      </w:pPr>
      <w:r w:rsidRPr="00EB6F2A">
        <w:rPr>
          <w:rFonts w:ascii="Times New Roman" w:eastAsia="GDNEJ O+ Adv O Tf 9433e 2d" w:hAnsi="Times New Roman" w:cs="Times New Roman"/>
          <w:sz w:val="20"/>
          <w:szCs w:val="20"/>
        </w:rPr>
        <w:t xml:space="preserve">Where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r>
          <w:rPr>
            <w:rFonts w:ascii="Cambria Math" w:eastAsia="GDNEJ O+ Adv O Tf 9433e 2d" w:hAnsi="Times New Roman" w:cs="Times New Roman"/>
            <w:sz w:val="20"/>
            <w:szCs w:val="20"/>
          </w:rPr>
          <m:t>,</m:t>
        </m:r>
      </m:oMath>
      <w:r w:rsidRPr="00EB6F2A">
        <w:rPr>
          <w:rFonts w:ascii="Times New Roman" w:eastAsia="GDNEJ O+ Adv O Tf 9433e 2d" w:hAnsi="Times New Roman" w:cs="Times New Roman"/>
          <w:sz w:val="20"/>
          <w:szCs w:val="20"/>
        </w:rPr>
        <w:t xml:space="preserve"> </w:t>
      </w:r>
      <m:oMath>
        <m:r>
          <w:rPr>
            <w:rFonts w:ascii="Cambria Math" w:eastAsia="GDNEJ O+ Adv O Tf 9433e 2d" w:hAnsi="Times New Roman" w:cs="Times New Roman"/>
            <w:sz w:val="20"/>
            <w:szCs w:val="20"/>
          </w:rPr>
          <m:t xml:space="preserve"> </m:t>
        </m:r>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oMath>
      <w:r w:rsidRPr="00EB6F2A">
        <w:rPr>
          <w:rFonts w:ascii="Times New Roman" w:eastAsia="GDNEJ O+ Adv O Tf 9433e 2d" w:hAnsi="Times New Roman" w:cs="Times New Roman"/>
          <w:sz w:val="20"/>
          <w:szCs w:val="20"/>
        </w:rPr>
        <w:t xml:space="preserve">   and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2</m:t>
            </m:r>
          </m:sub>
        </m:sSub>
      </m:oMath>
      <w:r w:rsidRPr="00EB6F2A">
        <w:rPr>
          <w:rFonts w:ascii="Times New Roman" w:eastAsia="GDNEJ O+ Adv O Tf 9433e 2d" w:hAnsi="Times New Roman" w:cs="Times New Roman"/>
          <w:sz w:val="20"/>
          <w:szCs w:val="20"/>
        </w:rPr>
        <w:t xml:space="preserve"> are cross apparent viscosity integrals and calculated as </w:t>
      </w:r>
    </w:p>
    <w:p w:rsidR="0026123C" w:rsidRPr="00EB6F2A" w:rsidRDefault="00D7276B" w:rsidP="0026123C">
      <w:pPr>
        <w:pStyle w:val="Default"/>
        <w:spacing w:before="120" w:after="120"/>
        <w:jc w:val="both"/>
        <w:rPr>
          <w:rFonts w:ascii="Times New Roman" w:eastAsia="GDNEJ O+ Adv O Tf 9433e 2d" w:hAnsi="Times New Roman" w:cs="Times New Roman"/>
          <w:sz w:val="20"/>
          <w:szCs w:val="20"/>
        </w:rPr>
      </w:pP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0</m:t>
            </m:r>
          </m:sub>
        </m:sSub>
      </m:oMath>
      <w:r w:rsidR="0026123C" w:rsidRPr="00EB6F2A">
        <w:rPr>
          <w:rFonts w:ascii="Times New Roman" w:eastAsia="GDNEJ O+ Adv O Tf 9433e 2d" w:hAnsi="Times New Roman" w:cs="Times New Roman"/>
          <w:sz w:val="20"/>
          <w:szCs w:val="20"/>
        </w:rPr>
        <w:t xml:space="preserve"> = </w:t>
      </w:r>
      <m:oMath>
        <m:nary>
          <m:naryPr>
            <m:limLoc m:val="subSup"/>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 xml:space="preserve">1  </m:t>
            </m:r>
          </m:sup>
          <m:e>
            <m:f>
              <m:fPr>
                <m:ctrlPr>
                  <w:rPr>
                    <w:rFonts w:ascii="Cambria Math" w:eastAsia="GDNEJ O+ Adv O Tf 9433e 2d" w:hAnsi="Times New Roman" w:cs="Times New Roman"/>
                    <w:i/>
                    <w:sz w:val="20"/>
                    <w:szCs w:val="20"/>
                  </w:rPr>
                </m:ctrlPr>
              </m:fPr>
              <m:num>
                <m:r>
                  <w:rPr>
                    <w:rFonts w:ascii="Cambria Math" w:eastAsia="GDNEJ O+ Adv O Tf 9433e 2d" w:hAnsi="Times New Roman" w:cs="Times New Roman"/>
                    <w:sz w:val="20"/>
                    <w:szCs w:val="20"/>
                  </w:rPr>
                  <m:t>1</m:t>
                </m:r>
              </m:num>
              <m:den>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oMath>
      <w:r w:rsidR="0026123C" w:rsidRPr="00EB6F2A">
        <w:rPr>
          <w:rFonts w:ascii="Times New Roman" w:eastAsia="GDNEJ O+ Adv O Tf 9433e 2d" w:hAnsi="Times New Roman" w:cs="Times New Roman"/>
          <w:sz w:val="20"/>
          <w:szCs w:val="20"/>
        </w:rPr>
        <w:t xml:space="preserve">,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F</m:t>
                </m:r>
              </m:e>
            </m:acc>
          </m:e>
          <m:sub>
            <m:r>
              <w:rPr>
                <w:rFonts w:ascii="Cambria Math" w:eastAsia="GDNEJ O+ Adv O Tf 9433e 2d" w:hAnsi="Times New Roman" w:cs="Times New Roman"/>
                <w:sz w:val="20"/>
                <w:szCs w:val="20"/>
              </w:rPr>
              <m:t>1</m:t>
            </m:r>
          </m:sub>
        </m:sSub>
      </m:oMath>
      <w:r w:rsidR="0026123C" w:rsidRPr="00EB6F2A">
        <w:rPr>
          <w:rFonts w:ascii="Times New Roman" w:eastAsia="GDNEJ O+ Adv O Tf 9433e 2d" w:hAnsi="Times New Roman" w:cs="Times New Roman"/>
          <w:sz w:val="20"/>
          <w:szCs w:val="20"/>
        </w:rPr>
        <w:t xml:space="preserve">  = </w:t>
      </w:r>
      <m:oMath>
        <m:nary>
          <m:naryPr>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1</m:t>
            </m:r>
          </m:sup>
          <m:e>
            <m:f>
              <m:fPr>
                <m:ctrlPr>
                  <w:rPr>
                    <w:rFonts w:ascii="Cambria Math" w:eastAsia="GDNEJ O+ Adv O Tf 9433e 2d" w:hAnsi="Times New Roman" w:cs="Times New Roman"/>
                    <w:i/>
                    <w:sz w:val="20"/>
                    <w:szCs w:val="20"/>
                  </w:rPr>
                </m:ctrlPr>
              </m:fPr>
              <m:num>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num>
              <m:den>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Cambria Math" w:cs="Times New Roman"/>
                <w:sz w:val="20"/>
                <w:szCs w:val="20"/>
              </w:rPr>
              <m:t>Z</m:t>
            </m:r>
          </m:e>
        </m:acc>
      </m:oMath>
      <w:r w:rsidR="0026123C" w:rsidRPr="00EB6F2A">
        <w:rPr>
          <w:rFonts w:ascii="Times New Roman" w:eastAsia="GDNEJ O+ Adv O Tf 9433e 2d" w:hAnsi="Times New Roman" w:cs="Times New Roman"/>
          <w:sz w:val="20"/>
          <w:szCs w:val="20"/>
        </w:rPr>
        <w:t xml:space="preserve"> ,       </w:t>
      </w:r>
      <m:oMath>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2</m:t>
            </m:r>
          </m:sub>
        </m:sSub>
      </m:oMath>
      <w:r w:rsidR="0026123C" w:rsidRPr="00EB6F2A">
        <w:rPr>
          <w:rFonts w:ascii="Times New Roman" w:eastAsia="GDNEJ O+ Adv O Tf 9433e 2d" w:hAnsi="Times New Roman" w:cs="Times New Roman"/>
          <w:sz w:val="20"/>
          <w:szCs w:val="20"/>
        </w:rPr>
        <w:t>=</w:t>
      </w:r>
      <m:oMath>
        <m:nary>
          <m:naryPr>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0</m:t>
            </m:r>
          </m:sub>
          <m:sup>
            <m:r>
              <w:rPr>
                <w:rFonts w:ascii="Cambria Math" w:eastAsia="GDNEJ O+ Adv O Tf 9433e 2d" w:hAnsi="Times New Roman" w:cs="Times New Roman"/>
                <w:sz w:val="20"/>
                <w:szCs w:val="20"/>
              </w:rPr>
              <m:t>1</m:t>
            </m:r>
          </m:sup>
          <m:e>
            <m:f>
              <m:fPr>
                <m:ctrlPr>
                  <w:rPr>
                    <w:rFonts w:ascii="Cambria Math" w:eastAsia="GDNEJ O+ Adv O Tf 9433e 2d" w:hAnsi="Times New Roman" w:cs="Times New Roman"/>
                    <w:i/>
                    <w:sz w:val="20"/>
                    <w:szCs w:val="20"/>
                  </w:rPr>
                </m:ctrlPr>
              </m:fPr>
              <m:num>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num>
              <m:den>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μ</m:t>
                    </m:r>
                  </m:e>
                </m:acc>
              </m:den>
            </m:f>
          </m:e>
        </m:nary>
      </m:oMath>
      <w:r w:rsidR="0026123C" w:rsidRPr="00EB6F2A">
        <w:rPr>
          <w:rFonts w:ascii="Times New Roman" w:eastAsia="GDNEJ O+ Adv O Tf 9433e 2d" w:hAnsi="Times New Roman" w:cs="Times New Roman"/>
          <w:sz w:val="20"/>
          <w:szCs w:val="20"/>
        </w:rPr>
        <w:t xml:space="preserve"> </w:t>
      </w:r>
      <m:oMath>
        <m:d>
          <m:dPr>
            <m:ctrlPr>
              <w:rPr>
                <w:rFonts w:ascii="Cambria Math" w:eastAsia="GDNEJ O+ Adv O Tf 9433e 2d" w:hAnsi="Times New Roman" w:cs="Times New Roman"/>
                <w:i/>
                <w:sz w:val="20"/>
                <w:szCs w:val="20"/>
              </w:rPr>
            </m:ctrlPr>
          </m:d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r>
              <w:rPr>
                <w:rFonts w:ascii="Times New Roman" w:eastAsia="GDNEJ O+ Adv O Tf 9433e 2d" w:hAnsi="Times New Roman" w:cs="Times New Roman"/>
                <w:sz w:val="20"/>
                <w:szCs w:val="20"/>
              </w:rPr>
              <m:t>-</m:t>
            </m:r>
            <m:r>
              <w:rPr>
                <w:rFonts w:ascii="Cambria Math" w:eastAsia="GDNEJ O+ Adv O Tf 9433e 2d" w:hAnsi="Times New Roman" w:cs="Times New Roman"/>
                <w:sz w:val="20"/>
                <w:szCs w:val="20"/>
              </w:rPr>
              <m:t xml:space="preserve"> </m:t>
            </m:r>
            <m:f>
              <m:fPr>
                <m:ctrlPr>
                  <w:rPr>
                    <w:rFonts w:ascii="Cambria Math" w:eastAsia="GDNEJ O+ Adv O Tf 9433e 2d" w:hAnsi="Times New Roman" w:cs="Times New Roman"/>
                    <w:i/>
                    <w:sz w:val="20"/>
                    <w:szCs w:val="20"/>
                  </w:rPr>
                </m:ctrlPr>
              </m:fPr>
              <m:num>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1</m:t>
                    </m:r>
                  </m:sub>
                </m:sSub>
                <m:r>
                  <m:rPr>
                    <m:sty m:val="p"/>
                  </m:rPr>
                  <w:rPr>
                    <w:rFonts w:ascii="Cambria Math" w:eastAsia="GDNEJ O+ Adv O Tf 9433e 2d" w:hAnsi="Times New Roman" w:cs="Times New Roman"/>
                    <w:sz w:val="20"/>
                    <w:szCs w:val="20"/>
                  </w:rPr>
                  <m:t xml:space="preserve"> </m:t>
                </m:r>
              </m:num>
              <m:den>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sub>
                    <m:r>
                      <w:rPr>
                        <w:rFonts w:ascii="Cambria Math" w:eastAsia="GDNEJ O+ Adv O Tf 9433e 2d" w:hAnsi="Times New Roman" w:cs="Times New Roman"/>
                        <w:sz w:val="20"/>
                        <w:szCs w:val="20"/>
                      </w:rPr>
                      <m:t>0</m:t>
                    </m:r>
                  </m:sub>
                </m:sSub>
              </m:den>
            </m:f>
          </m:e>
        </m:d>
      </m:oMath>
      <w:r w:rsidR="0026123C" w:rsidRPr="00EB6F2A">
        <w:rPr>
          <w:rFonts w:ascii="Times New Roman" w:eastAsia="GDNEJ O+ Adv O Tf 9433e 2d" w:hAnsi="Times New Roman" w:cs="Times New Roman"/>
          <w:sz w:val="20"/>
          <w:szCs w:val="20"/>
        </w:rPr>
        <w:t xml:space="preserve"> d</w:t>
      </w:r>
      <m:oMath>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Z</m:t>
            </m:r>
          </m:e>
        </m:acc>
      </m:oMath>
      <w:r w:rsidR="0026123C" w:rsidRPr="00EB6F2A">
        <w:rPr>
          <w:rFonts w:ascii="Times New Roman" w:eastAsia="GDNEJ O+ Adv O Tf 9433e 2d" w:hAnsi="Times New Roman" w:cs="Times New Roman"/>
          <w:sz w:val="20"/>
          <w:szCs w:val="20"/>
        </w:rPr>
        <w:t xml:space="preserve">         </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Reynolds equation (1) is solved using FEM to study the influence of texture location on the bearing surface.</w:t>
      </w:r>
    </w:p>
    <w:p w:rsidR="0026123C" w:rsidRPr="00EB6F2A" w:rsidRDefault="0026123C" w:rsidP="0026123C">
      <w:pPr>
        <w:autoSpaceDE w:val="0"/>
        <w:autoSpaceDN w:val="0"/>
        <w:adjustRightInd w:val="0"/>
        <w:spacing w:before="120" w:after="0" w:line="240" w:lineRule="auto"/>
        <w:rPr>
          <w:rFonts w:ascii="Times New Roman" w:hAnsi="Times New Roman" w:cs="Times New Roman"/>
          <w:b/>
          <w:bCs/>
        </w:rPr>
      </w:pPr>
      <w:r w:rsidRPr="00EB6F2A">
        <w:rPr>
          <w:rFonts w:ascii="Times New Roman" w:hAnsi="Times New Roman" w:cs="Times New Roman"/>
          <w:b/>
          <w:bCs/>
        </w:rPr>
        <w:t xml:space="preserve">2.2. </w:t>
      </w:r>
      <w:r w:rsidR="0013510A" w:rsidRPr="00EB6F2A">
        <w:rPr>
          <w:rFonts w:ascii="Times New Roman" w:hAnsi="Times New Roman" w:cs="Times New Roman"/>
          <w:b/>
          <w:bCs/>
        </w:rPr>
        <w:t xml:space="preserve">Fluid- film thickness </w:t>
      </w:r>
      <w:r w:rsidRPr="00EB6F2A">
        <w:rPr>
          <w:rFonts w:ascii="Times New Roman" w:hAnsi="Times New Roman" w:cs="Times New Roman"/>
          <w:b/>
          <w:bCs/>
        </w:rPr>
        <w:t>(</w:t>
      </w:r>
      <m:oMath>
        <m:acc>
          <m:accPr>
            <m:chr m:val="̅"/>
            <m:ctrlPr>
              <w:rPr>
                <w:rFonts w:ascii="Cambria Math" w:hAnsi="Times New Roman" w:cs="Times New Roman"/>
                <w:b/>
                <w:i/>
              </w:rPr>
            </m:ctrlPr>
          </m:accPr>
          <m:e>
            <m:r>
              <m:rPr>
                <m:sty m:val="bi"/>
              </m:rPr>
              <w:rPr>
                <w:rFonts w:ascii="Cambria Math" w:hAnsi="Cambria Math" w:cs="Times New Roman"/>
              </w:rPr>
              <m:t>h</m:t>
            </m:r>
          </m:e>
        </m:acc>
      </m:oMath>
      <w:r w:rsidRPr="00EB6F2A">
        <w:rPr>
          <w:rFonts w:ascii="Times New Roman" w:hAnsi="Times New Roman" w:cs="Times New Roman"/>
          <w:b/>
          <w:bCs/>
        </w:rPr>
        <w:t>)</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In dimensionless form, the fluid-film thickness having spherical textures on the bearing surface can be written as</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m:oMath>
        <m:d>
          <m:dPr>
            <m:begChr m:val=""/>
            <m:endChr m:val="}"/>
            <m:ctrlPr>
              <w:rPr>
                <w:rFonts w:ascii="Cambria Math" w:hAnsi="Times New Roman" w:cs="Times New Roman"/>
                <w:i/>
                <w:sz w:val="20"/>
                <w:szCs w:val="20"/>
              </w:rPr>
            </m:ctrlPr>
          </m:dPr>
          <m:e>
            <m:eqArr>
              <m:eqArrPr>
                <m:ctrlPr>
                  <w:rPr>
                    <w:rFonts w:ascii="Cambria Math" w:hAnsi="Times New Roman" w:cs="Times New Roman"/>
                    <w:i/>
                    <w:sz w:val="20"/>
                    <w:szCs w:val="20"/>
                  </w:rPr>
                </m:ctrlPr>
              </m:eqArr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d</m:t>
                    </m:r>
                  </m:sub>
                </m:sSub>
                <m:r>
                  <m:rPr>
                    <m:sty m:val="p"/>
                  </m:rPr>
                  <w:rPr>
                    <w:rFonts w:ascii="Cambria Math" w:hAnsi="Times New Roman" w:cs="Times New Roman"/>
                    <w:sz w:val="20"/>
                    <w:szCs w:val="20"/>
                  </w:rPr>
                  <m:t>=</m:t>
                </m:r>
                <m:sSup>
                  <m:sSupPr>
                    <m:ctrlPr>
                      <w:rPr>
                        <w:rFonts w:ascii="Cambria Math" w:hAnsi="Times New Roman" w:cs="Times New Roman"/>
                        <w:i/>
                        <w:sz w:val="20"/>
                        <w:szCs w:val="20"/>
                      </w:rPr>
                    </m:ctrlPr>
                  </m:sSupPr>
                  <m:e>
                    <m:d>
                      <m:dPr>
                        <m:begChr m:val="["/>
                        <m:endChr m:val="]"/>
                        <m:ctrlPr>
                          <w:rPr>
                            <w:rFonts w:ascii="Cambria Math" w:hAnsi="Times New Roman" w:cs="Times New Roman"/>
                            <w:i/>
                            <w:sz w:val="20"/>
                            <w:szCs w:val="20"/>
                          </w:rPr>
                        </m:ctrlPr>
                      </m:dPr>
                      <m:e>
                        <m:sSup>
                          <m:sSupPr>
                            <m:ctrlPr>
                              <w:rPr>
                                <w:rFonts w:ascii="Cambria Math" w:hAnsi="Times New Roman" w:cs="Times New Roman"/>
                                <w:i/>
                                <w:sz w:val="20"/>
                                <w:szCs w:val="20"/>
                              </w:rPr>
                            </m:ctrlPr>
                          </m:sSupPr>
                          <m:e>
                            <m:d>
                              <m:dPr>
                                <m:ctrlPr>
                                  <w:rPr>
                                    <w:rFonts w:ascii="Cambria Math" w:hAnsi="Times New Roman" w:cs="Times New Roman"/>
                                    <w:i/>
                                    <w:sz w:val="20"/>
                                    <w:szCs w:val="20"/>
                                  </w:rPr>
                                </m:ctrlPr>
                              </m:dPr>
                              <m:e>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num>
                                  <m:den>
                                    <m:r>
                                      <w:rPr>
                                        <w:rFonts w:ascii="Cambria Math" w:hAnsi="Times New Roman" w:cs="Times New Roman"/>
                                        <w:sz w:val="20"/>
                                        <w:szCs w:val="20"/>
                                      </w:rPr>
                                      <m:t>2</m:t>
                                    </m:r>
                                  </m:den>
                                </m:f>
                                <m:r>
                                  <w:rPr>
                                    <w:rFonts w:ascii="Cambria Math" w:hAnsi="Times New Roman" w:cs="Times New Roman"/>
                                    <w:sz w:val="20"/>
                                    <w:szCs w:val="20"/>
                                  </w:rPr>
                                  <m:t>+</m:t>
                                </m:r>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num>
                                  <m:den>
                                    <m:r>
                                      <w:rPr>
                                        <w:rFonts w:ascii="Cambria Math" w:hAnsi="Times New Roman" w:cs="Times New Roman"/>
                                        <w:sz w:val="20"/>
                                        <w:szCs w:val="20"/>
                                      </w:rPr>
                                      <m:t>2</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den>
                                </m:f>
                              </m:e>
                            </m:d>
                          </m:e>
                          <m:sup>
                            <m:r>
                              <w:rPr>
                                <w:rFonts w:ascii="Cambria Math" w:hAnsi="Times New Roman" w:cs="Times New Roman"/>
                                <w:sz w:val="20"/>
                                <w:szCs w:val="20"/>
                              </w:rPr>
                              <m:t>2</m:t>
                            </m:r>
                          </m:sup>
                        </m:sSup>
                        <m:r>
                          <w:rPr>
                            <w:rFonts w:ascii="Times New Roman"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d>
                          <m:dPr>
                            <m:ctrlPr>
                              <w:rPr>
                                <w:rFonts w:ascii="Cambria Math" w:hAnsi="Times New Roman" w:cs="Times New Roman"/>
                                <w:i/>
                                <w:sz w:val="20"/>
                                <w:szCs w:val="20"/>
                              </w:rPr>
                            </m:ctrlPr>
                          </m:dPr>
                          <m:e>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x</m:t>
                                        </m:r>
                                      </m:e>
                                    </m:acc>
                                  </m:e>
                                  <m:sub>
                                    <m:r>
                                      <w:rPr>
                                        <w:rFonts w:ascii="Cambria Math" w:hAnsi="Cambria Math" w:cs="Times New Roman"/>
                                        <w:sz w:val="20"/>
                                        <w:szCs w:val="20"/>
                                      </w:rPr>
                                      <m:t>l</m:t>
                                    </m:r>
                                  </m:sub>
                                </m:sSub>
                              </m:e>
                              <m:sup>
                                <m:r>
                                  <w:rPr>
                                    <w:rFonts w:ascii="Cambria Math" w:hAnsi="Times New Roman" w:cs="Times New Roman"/>
                                    <w:sz w:val="20"/>
                                    <w:szCs w:val="20"/>
                                  </w:rPr>
                                  <m:t>2</m:t>
                                </m:r>
                              </m:sup>
                            </m:sSup>
                            <m:r>
                              <w:rPr>
                                <w:rFonts w:ascii="Cambria Math" w:hAnsi="Times New Roman" w:cs="Times New Roman"/>
                                <w:sz w:val="20"/>
                                <w:szCs w:val="20"/>
                              </w:rPr>
                              <m:t>+</m:t>
                            </m:r>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z</m:t>
                                        </m:r>
                                      </m:e>
                                    </m:acc>
                                  </m:e>
                                  <m:sub>
                                    <m:r>
                                      <w:rPr>
                                        <w:rFonts w:ascii="Cambria Math" w:hAnsi="Cambria Math" w:cs="Times New Roman"/>
                                        <w:sz w:val="20"/>
                                        <w:szCs w:val="20"/>
                                      </w:rPr>
                                      <m:t>l</m:t>
                                    </m:r>
                                  </m:sub>
                                </m:sSub>
                              </m:e>
                              <m:sup>
                                <m:r>
                                  <w:rPr>
                                    <w:rFonts w:ascii="Cambria Math" w:hAnsi="Times New Roman" w:cs="Times New Roman"/>
                                    <w:sz w:val="20"/>
                                    <w:szCs w:val="20"/>
                                  </w:rPr>
                                  <m:t>2</m:t>
                                </m:r>
                              </m:sup>
                            </m:sSup>
                          </m:e>
                        </m:d>
                      </m:e>
                    </m:d>
                  </m:e>
                  <m:sup>
                    <m:f>
                      <m:fPr>
                        <m:type m:val="skw"/>
                        <m:ctrlPr>
                          <w:rPr>
                            <w:rFonts w:ascii="Cambria Math" w:hAnsi="Times New Roman" w:cs="Times New Roman"/>
                            <w:i/>
                            <w:sz w:val="20"/>
                            <w:szCs w:val="20"/>
                          </w:rPr>
                        </m:ctrlPr>
                      </m:fPr>
                      <m:num>
                        <m:r>
                          <w:rPr>
                            <w:rFonts w:ascii="Cambria Math" w:hAnsi="Times New Roman" w:cs="Times New Roman"/>
                            <w:sz w:val="20"/>
                            <w:szCs w:val="20"/>
                          </w:rPr>
                          <m:t>1</m:t>
                        </m:r>
                      </m:num>
                      <m:den>
                        <m:r>
                          <w:rPr>
                            <w:rFonts w:ascii="Cambria Math" w:hAnsi="Times New Roman" w:cs="Times New Roman"/>
                            <w:sz w:val="20"/>
                            <w:szCs w:val="20"/>
                          </w:rPr>
                          <m:t>2</m:t>
                        </m:r>
                      </m:den>
                    </m:f>
                  </m:sup>
                </m:sSup>
                <m:r>
                  <w:rPr>
                    <w:rFonts w:ascii="Times New Roman" w:hAnsi="Times New Roman" w:cs="Times New Roman"/>
                    <w:sz w:val="20"/>
                    <w:szCs w:val="20"/>
                  </w:rPr>
                  <m:t>-</m:t>
                </m:r>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sSup>
                          <m:sSupPr>
                            <m:ctrlPr>
                              <w:rPr>
                                <w:rFonts w:ascii="Cambria Math" w:hAnsi="Times New Roman" w:cs="Times New Roman"/>
                                <w:i/>
                                <w:sz w:val="20"/>
                                <w:szCs w:val="20"/>
                              </w:rPr>
                            </m:ctrlPr>
                          </m:sSupPr>
                          <m:e>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e>
                          <m:sup>
                            <m:r>
                              <w:rPr>
                                <w:rFonts w:ascii="Cambria Math" w:hAnsi="Times New Roman" w:cs="Times New Roman"/>
                                <w:sz w:val="20"/>
                                <w:szCs w:val="20"/>
                              </w:rPr>
                              <m:t>2</m:t>
                            </m:r>
                          </m:sup>
                        </m:sSup>
                      </m:num>
                      <m:den>
                        <m:r>
                          <w:rPr>
                            <w:rFonts w:ascii="Cambria Math" w:hAnsi="Times New Roman" w:cs="Times New Roman"/>
                            <w:sz w:val="20"/>
                            <w:szCs w:val="20"/>
                          </w:rPr>
                          <m:t>2</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den>
                    </m:f>
                    <m:r>
                      <w:rPr>
                        <w:rFonts w:ascii="Times New Roman" w:hAnsi="Times New Roman" w:cs="Times New Roman"/>
                        <w:sz w:val="20"/>
                        <w:szCs w:val="20"/>
                      </w:rPr>
                      <m:t>-</m:t>
                    </m:r>
                    <m:f>
                      <m:fPr>
                        <m:ctrlPr>
                          <w:rPr>
                            <w:rFonts w:ascii="Cambria Math" w:hAnsi="Times New Roman" w:cs="Times New Roman"/>
                            <w:i/>
                            <w:sz w:val="20"/>
                            <w:szCs w:val="20"/>
                          </w:rPr>
                        </m:ctrlPr>
                      </m:fPr>
                      <m:num>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num>
                      <m:den>
                        <m:r>
                          <w:rPr>
                            <w:rFonts w:ascii="Cambria Math" w:hAnsi="Times New Roman" w:cs="Times New Roman"/>
                            <w:sz w:val="20"/>
                            <w:szCs w:val="20"/>
                          </w:rPr>
                          <m:t>2</m:t>
                        </m:r>
                      </m:den>
                    </m:f>
                  </m:e>
                </m:d>
                <m:r>
                  <w:rPr>
                    <w:rFonts w:ascii="Cambria Math" w:hAnsi="Times New Roman" w:cs="Times New Roman"/>
                    <w:sz w:val="20"/>
                    <w:szCs w:val="20"/>
                  </w:rPr>
                  <m:t xml:space="preserve"> </m:t>
                </m:r>
                <m:r>
                  <m:rPr>
                    <m:sty m:val="p"/>
                  </m:rPr>
                  <w:rPr>
                    <w:rFonts w:ascii="Cambria Math" w:hAnsi="Times New Roman" w:cs="Times New Roman"/>
                    <w:sz w:val="20"/>
                    <w:szCs w:val="20"/>
                  </w:rPr>
                  <m:t xml:space="preserve">                         r</m:t>
                </m:r>
                <m:r>
                  <w:rPr>
                    <w:rFonts w:ascii="Cambria Math" w:hAnsi="Times New Roman" w:cs="Times New Roman"/>
                    <w:sz w:val="20"/>
                    <w:szCs w:val="20"/>
                  </w:rPr>
                  <m:t>&lt;</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r>
                  <m:rPr>
                    <m:sty m:val="p"/>
                  </m:rPr>
                  <w:rPr>
                    <w:rFonts w:ascii="Cambria Math" w:hAnsi="Times New Roman" w:cs="Times New Roman"/>
                    <w:sz w:val="20"/>
                    <w:szCs w:val="20"/>
                  </w:rPr>
                  <m:t xml:space="preserve"> </m:t>
                </m:r>
                <m:ctrlPr>
                  <w:rPr>
                    <w:rFonts w:ascii="Cambria Math" w:hAnsi="Times New Roman" w:cs="Times New Roman"/>
                    <w:sz w:val="20"/>
                    <w:szCs w:val="20"/>
                  </w:rPr>
                </m:ctrlPr>
              </m:e>
              <m:e>
                <m:r>
                  <m:rPr>
                    <m:sty m:val="p"/>
                  </m:rPr>
                  <w:rPr>
                    <w:rFonts w:ascii="Cambria Math" w:hAnsi="Times New Roman" w:cs="Times New Roman"/>
                    <w:sz w:val="20"/>
                    <w:szCs w:val="20"/>
                  </w:rPr>
                  <m:t xml:space="preserve">                    </m:t>
                </m:r>
                <m:ctrlPr>
                  <w:rPr>
                    <w:rFonts w:ascii="Cambria Math" w:eastAsia="Cambria Math" w:hAnsi="Times New Roman" w:cs="Times New Roman"/>
                    <w:sz w:val="20"/>
                    <w:szCs w:val="20"/>
                  </w:rPr>
                </m:ctrlPr>
              </m:e>
              <m:e>
                <m:r>
                  <m:rPr>
                    <m:sty m:val="p"/>
                  </m:rPr>
                  <w:rPr>
                    <w:rFonts w:ascii="Cambria Math" w:hAnsi="Times New Roman" w:cs="Times New Roman"/>
                    <w:sz w:val="20"/>
                    <w:szCs w:val="20"/>
                  </w:rPr>
                  <m:t xml:space="preserve">                   0                                                                                                      r</m:t>
                </m:r>
                <m:r>
                  <m:rPr>
                    <m:sty m:val="p"/>
                  </m:rPr>
                  <w:rPr>
                    <w:rFonts w:ascii="Times New Roman" w:hAnsi="Times New Roman" w:cs="Times New Roman"/>
                    <w:sz w:val="20"/>
                    <w:szCs w:val="20"/>
                  </w:rPr>
                  <m:t>≥</m:t>
                </m:r>
                <m:r>
                  <m:rPr>
                    <m:sty m:val="p"/>
                  </m:rPr>
                  <w:rPr>
                    <w:rFonts w:ascii="Cambria Math" w:hAnsi="Times New Roman" w:cs="Times New Roman"/>
                    <w:sz w:val="20"/>
                    <w:szCs w:val="20"/>
                  </w:rPr>
                  <m:t xml:space="preserve"> </m:t>
                </m:r>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r>
                  <m:rPr>
                    <m:sty m:val="p"/>
                  </m:rPr>
                  <w:rPr>
                    <w:rFonts w:ascii="Cambria Math" w:hAnsi="Times New Roman" w:cs="Times New Roman"/>
                    <w:sz w:val="20"/>
                    <w:szCs w:val="20"/>
                  </w:rPr>
                  <m:t xml:space="preserve">  </m:t>
                </m:r>
                <m:ctrlPr>
                  <w:rPr>
                    <w:rFonts w:ascii="Cambria Math" w:eastAsia="Cambria Math" w:hAnsi="Times New Roman" w:cs="Times New Roman"/>
                    <w:sz w:val="20"/>
                    <w:szCs w:val="20"/>
                  </w:rPr>
                </m:ctrlPr>
              </m:e>
              <m:e>
                <m:r>
                  <m:rPr>
                    <m:sty m:val="p"/>
                  </m:rPr>
                  <w:rPr>
                    <w:rFonts w:ascii="Cambria Math" w:eastAsia="Cambria Math" w:hAnsi="Times New Roman" w:cs="Times New Roman"/>
                    <w:sz w:val="20"/>
                    <w:szCs w:val="20"/>
                  </w:rPr>
                  <m:t>.</m:t>
                </m:r>
                <m:ctrlPr>
                  <w:rPr>
                    <w:rFonts w:ascii="Cambria Math" w:eastAsia="Cambria Math" w:hAnsi="Times New Roman" w:cs="Times New Roman"/>
                    <w:sz w:val="20"/>
                    <w:szCs w:val="20"/>
                  </w:rPr>
                </m:ctrlPr>
              </m:e>
              <m:e>
                <m:r>
                  <m:rPr>
                    <m:sty m:val="p"/>
                  </m:rPr>
                  <w:rPr>
                    <w:rFonts w:ascii="Cambria Math" w:hAnsi="Times New Roman" w:cs="Times New Roman"/>
                    <w:sz w:val="20"/>
                    <w:szCs w:val="20"/>
                  </w:rPr>
                  <m:t xml:space="preserve">   </m:t>
                </m:r>
                <m:ctrlPr>
                  <w:rPr>
                    <w:rFonts w:ascii="Cambria Math" w:hAnsi="Times New Roman" w:cs="Times New Roman"/>
                    <w:sz w:val="20"/>
                    <w:szCs w:val="20"/>
                  </w:rPr>
                </m:ctrlPr>
              </m:e>
            </m:eqArr>
          </m:e>
        </m:d>
      </m:oMath>
      <w:r w:rsidR="00EB6F2A">
        <w:rPr>
          <w:rFonts w:ascii="Times New Roman" w:eastAsiaTheme="minorEastAsia" w:hAnsi="Times New Roman" w:cs="Times New Roman"/>
          <w:sz w:val="20"/>
          <w:szCs w:val="20"/>
        </w:rPr>
        <w:t xml:space="preserve">           </w:t>
      </w:r>
      <w:r w:rsidR="00C26357" w:rsidRPr="00EB6F2A">
        <w:rPr>
          <w:rFonts w:ascii="Times New Roman" w:hAnsi="Times New Roman" w:cs="Times New Roman"/>
          <w:sz w:val="20"/>
          <w:szCs w:val="20"/>
        </w:rPr>
        <w:t xml:space="preserve">                               </w:t>
      </w:r>
      <w:r w:rsidR="00E03370"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7D2986" w:rsidRPr="00EB6F2A">
        <w:rPr>
          <w:rFonts w:ascii="Times New Roman" w:hAnsi="Times New Roman" w:cs="Times New Roman"/>
          <w:sz w:val="20"/>
          <w:szCs w:val="20"/>
        </w:rPr>
        <w:t>(</w:t>
      </w:r>
      <w:r w:rsidRPr="00EB6F2A">
        <w:rPr>
          <w:rFonts w:ascii="Times New Roman" w:hAnsi="Times New Roman" w:cs="Times New Roman"/>
          <w:sz w:val="20"/>
          <w:szCs w:val="20"/>
        </w:rPr>
        <w:t>2)</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6"/>
          <w:sz w:val="20"/>
          <w:szCs w:val="20"/>
        </w:rPr>
        <w:object w:dxaOrig="30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7.3pt" o:ole="">
            <v:imagedata r:id="rId7" o:title=""/>
          </v:shape>
          <o:OLEObject Type="Embed" ProgID="Equation.DSMT4" ShapeID="_x0000_i1025" DrawAspect="Content" ObjectID="_1726517389" r:id="rId8"/>
        </w:object>
      </w:r>
      <w:r w:rsidRPr="00EB6F2A">
        <w:rPr>
          <w:rFonts w:ascii="Times New Roman" w:hAnsi="Times New Roman" w:cs="Times New Roman"/>
          <w:sz w:val="20"/>
          <w:szCs w:val="20"/>
        </w:rPr>
        <w:t>=Dimple depth</w:t>
      </w:r>
      <w:proofErr w:type="gramStart"/>
      <w:r w:rsidRPr="00EB6F2A">
        <w:rPr>
          <w:rFonts w:ascii="Times New Roman" w:hAnsi="Times New Roman" w:cs="Times New Roman"/>
          <w:sz w:val="20"/>
          <w:szCs w:val="20"/>
        </w:rPr>
        <w:t xml:space="preserve">, </w:t>
      </w:r>
      <w:proofErr w:type="gramEnd"/>
      <w:r w:rsidRPr="00EB6F2A">
        <w:rPr>
          <w:rFonts w:ascii="Times New Roman" w:hAnsi="Times New Roman" w:cs="Times New Roman"/>
          <w:position w:val="-10"/>
          <w:sz w:val="20"/>
          <w:szCs w:val="20"/>
        </w:rPr>
        <w:object w:dxaOrig="1219" w:dyaOrig="380">
          <v:shape id="_x0000_i1026" type="#_x0000_t75" style="width:61.05pt;height:19pt" o:ole="">
            <v:imagedata r:id="rId9" o:title=""/>
          </v:shape>
          <o:OLEObject Type="Embed" ProgID="Equation.DSMT4" ShapeID="_x0000_i1026" DrawAspect="Content" ObjectID="_1726517390" r:id="rId10"/>
        </w:object>
      </w:r>
      <w:r w:rsidRPr="00EB6F2A">
        <w:rPr>
          <w:rFonts w:ascii="Times New Roman" w:hAnsi="Times New Roman" w:cs="Times New Roman"/>
          <w:sz w:val="20"/>
          <w:szCs w:val="20"/>
        </w:rPr>
        <w:t xml:space="preserve">, </w:t>
      </w:r>
      <w:r w:rsidRPr="00EB6F2A">
        <w:rPr>
          <w:rFonts w:ascii="Times New Roman" w:hAnsi="Times New Roman" w:cs="Times New Roman"/>
          <w:position w:val="-10"/>
          <w:sz w:val="20"/>
          <w:szCs w:val="20"/>
        </w:rPr>
        <w:object w:dxaOrig="1219" w:dyaOrig="380">
          <v:shape id="_x0000_i1027" type="#_x0000_t75" style="width:61.05pt;height:19pt" o:ole="">
            <v:imagedata r:id="rId11" o:title=""/>
          </v:shape>
          <o:OLEObject Type="Embed" ProgID="Equation.DSMT4" ShapeID="_x0000_i1027" DrawAspect="Content" ObjectID="_1726517391" r:id="rId12"/>
        </w:object>
      </w:r>
    </w:p>
    <w:p w:rsidR="0026123C" w:rsidRPr="00EB6F2A" w:rsidRDefault="0026123C" w:rsidP="0026123C">
      <w:pPr>
        <w:autoSpaceDE w:val="0"/>
        <w:autoSpaceDN w:val="0"/>
        <w:adjustRightInd w:val="0"/>
        <w:spacing w:after="0" w:line="240" w:lineRule="auto"/>
        <w:jc w:val="both"/>
        <w:rPr>
          <w:rFonts w:ascii="Times New Roman" w:eastAsiaTheme="minorEastAsia" w:hAnsi="Times New Roman" w:cs="Times New Roman"/>
          <w:sz w:val="20"/>
          <w:szCs w:val="20"/>
        </w:rPr>
      </w:pPr>
      <w:r w:rsidRPr="00EB6F2A">
        <w:rPr>
          <w:rFonts w:ascii="Times New Roman" w:hAnsi="Times New Roman" w:cs="Times New Roman"/>
          <w:sz w:val="20"/>
          <w:szCs w:val="20"/>
        </w:rPr>
        <w:t>The eccentricity ratio (</w:t>
      </w:r>
      <m:oMath>
        <m:r>
          <w:rPr>
            <w:rFonts w:ascii="Cambria Math" w:hAnsi="Cambria Math" w:cs="Times New Roman"/>
            <w:sz w:val="20"/>
            <w:szCs w:val="20"/>
          </w:rPr>
          <m:t>ε</m:t>
        </m:r>
      </m:oMath>
      <w:r w:rsidRPr="00EB6F2A">
        <w:rPr>
          <w:rFonts w:ascii="Times New Roman" w:eastAsiaTheme="minorEastAsia" w:hAnsi="Times New Roman" w:cs="Times New Roman"/>
          <w:sz w:val="20"/>
          <w:szCs w:val="20"/>
        </w:rPr>
        <w:t>) is expressed as</w:t>
      </w:r>
    </w:p>
    <w:p w:rsidR="0026123C" w:rsidRPr="00EB6F2A" w:rsidRDefault="0026123C" w:rsidP="0026123C">
      <w:pPr>
        <w:autoSpaceDE w:val="0"/>
        <w:autoSpaceDN w:val="0"/>
        <w:adjustRightInd w:val="0"/>
        <w:spacing w:after="0" w:line="240" w:lineRule="auto"/>
        <w:jc w:val="both"/>
        <w:rPr>
          <w:rFonts w:ascii="Times New Roman" w:eastAsiaTheme="minorEastAsia" w:hAnsi="Times New Roman" w:cs="Times New Roman"/>
          <w:sz w:val="20"/>
          <w:szCs w:val="20"/>
        </w:rPr>
      </w:pPr>
      <m:oMath>
        <m:r>
          <w:rPr>
            <w:rFonts w:ascii="Cambria Math" w:hAnsi="Cambria Math" w:cs="Times New Roman"/>
            <w:sz w:val="20"/>
            <w:szCs w:val="20"/>
          </w:rPr>
          <m:t>ε</m:t>
        </m:r>
      </m:oMath>
      <w:r w:rsidRPr="00EB6F2A">
        <w:rPr>
          <w:rFonts w:ascii="Times New Roman" w:eastAsiaTheme="minorEastAsia" w:hAnsi="Times New Roman" w:cs="Times New Roman"/>
          <w:sz w:val="20"/>
          <w:szCs w:val="20"/>
        </w:rPr>
        <w:t>=</w:t>
      </w:r>
      <m:oMath>
        <m:rad>
          <m:radPr>
            <m:degHide m:val="on"/>
            <m:ctrlPr>
              <w:rPr>
                <w:rFonts w:ascii="Cambria Math" w:eastAsiaTheme="minorEastAsia" w:hAnsi="Times New Roman" w:cs="Times New Roman"/>
                <w:i/>
                <w:sz w:val="20"/>
                <w:szCs w:val="20"/>
              </w:rPr>
            </m:ctrlPr>
          </m:radPr>
          <m:deg/>
          <m:e>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X</m:t>
                        </m:r>
                      </m:e>
                    </m:acc>
                  </m:e>
                  <m:sub>
                    <m:r>
                      <w:rPr>
                        <w:rFonts w:ascii="Cambria Math" w:eastAsiaTheme="minorEastAsia" w:hAnsi="Cambria Math" w:cs="Times New Roman"/>
                        <w:sz w:val="20"/>
                        <w:szCs w:val="20"/>
                      </w:rPr>
                      <m:t>j</m:t>
                    </m:r>
                  </m:sub>
                </m:sSub>
              </m:e>
              <m:sup>
                <m:r>
                  <w:rPr>
                    <w:rFonts w:ascii="Cambria Math" w:eastAsiaTheme="minorEastAsia" w:hAnsi="Times New Roman" w:cs="Times New Roman"/>
                    <w:sz w:val="20"/>
                    <w:szCs w:val="20"/>
                  </w:rPr>
                  <m:t>2</m:t>
                </m:r>
              </m:sup>
            </m:sSup>
            <m:r>
              <w:rPr>
                <w:rFonts w:ascii="Cambria Math" w:eastAsiaTheme="minorEastAsia" w:hAnsi="Times New Roman" w:cs="Times New Roman"/>
                <w:sz w:val="20"/>
                <w:szCs w:val="20"/>
              </w:rPr>
              <m:t>+</m:t>
            </m:r>
            <m:sSup>
              <m:sSupPr>
                <m:ctrlPr>
                  <w:rPr>
                    <w:rFonts w:ascii="Cambria Math" w:eastAsiaTheme="minorEastAsia" w:hAnsi="Times New Roman" w:cs="Times New Roman"/>
                    <w:i/>
                    <w:sz w:val="20"/>
                    <w:szCs w:val="20"/>
                  </w:rPr>
                </m:ctrlPr>
              </m:sSupPr>
              <m:e>
                <m:sSub>
                  <m:sSubPr>
                    <m:ctrlPr>
                      <w:rPr>
                        <w:rFonts w:ascii="Cambria Math" w:eastAsiaTheme="minorEastAsia" w:hAnsi="Times New Roman" w:cs="Times New Roman"/>
                        <w:i/>
                        <w:sz w:val="20"/>
                        <w:szCs w:val="20"/>
                      </w:rPr>
                    </m:ctrlPr>
                  </m:sSubPr>
                  <m:e>
                    <m:acc>
                      <m:accPr>
                        <m:chr m:val="̅"/>
                        <m:ctrlPr>
                          <w:rPr>
                            <w:rFonts w:ascii="Cambria Math" w:eastAsiaTheme="minorEastAsia" w:hAnsi="Times New Roman" w:cs="Times New Roman"/>
                            <w:i/>
                            <w:sz w:val="20"/>
                            <w:szCs w:val="20"/>
                          </w:rPr>
                        </m:ctrlPr>
                      </m:accPr>
                      <m:e>
                        <m:r>
                          <w:rPr>
                            <w:rFonts w:ascii="Cambria Math" w:eastAsiaTheme="minorEastAsia" w:hAnsi="Cambria Math" w:cs="Times New Roman"/>
                            <w:sz w:val="20"/>
                            <w:szCs w:val="20"/>
                          </w:rPr>
                          <m:t>Z</m:t>
                        </m:r>
                      </m:e>
                    </m:acc>
                  </m:e>
                  <m:sub>
                    <m:r>
                      <w:rPr>
                        <w:rFonts w:ascii="Cambria Math" w:eastAsiaTheme="minorEastAsia" w:hAnsi="Cambria Math" w:cs="Times New Roman"/>
                        <w:sz w:val="20"/>
                        <w:szCs w:val="20"/>
                      </w:rPr>
                      <m:t>j</m:t>
                    </m:r>
                  </m:sub>
                </m:sSub>
              </m:e>
              <m:sup>
                <m:r>
                  <w:rPr>
                    <w:rFonts w:ascii="Cambria Math" w:eastAsiaTheme="minorEastAsia" w:hAnsi="Times New Roman" w:cs="Times New Roman"/>
                    <w:sz w:val="20"/>
                    <w:szCs w:val="20"/>
                  </w:rPr>
                  <m:t>2</m:t>
                </m:r>
              </m:sup>
            </m:sSup>
          </m:e>
        </m:rad>
      </m:oMath>
      <w:r w:rsidRPr="00EB6F2A">
        <w:rPr>
          <w:rFonts w:ascii="Times New Roman" w:eastAsiaTheme="minorEastAsia" w:hAnsi="Times New Roman" w:cs="Times New Roman"/>
          <w:sz w:val="20"/>
          <w:szCs w:val="20"/>
        </w:rPr>
        <w:t xml:space="preserve">                                                                                                             </w:t>
      </w:r>
      <w:r w:rsidR="00C26357" w:rsidRPr="00EB6F2A">
        <w:rPr>
          <w:rFonts w:ascii="Times New Roman" w:eastAsiaTheme="minorEastAsia" w:hAnsi="Times New Roman" w:cs="Times New Roman"/>
          <w:sz w:val="20"/>
          <w:szCs w:val="20"/>
        </w:rPr>
        <w:t xml:space="preserve">                                     </w:t>
      </w:r>
      <w:r w:rsidRPr="00EB6F2A">
        <w:rPr>
          <w:rFonts w:ascii="Times New Roman" w:eastAsiaTheme="minorEastAsia" w:hAnsi="Times New Roman" w:cs="Times New Roman"/>
          <w:sz w:val="20"/>
          <w:szCs w:val="20"/>
        </w:rPr>
        <w:t xml:space="preserve">      (3)</w:t>
      </w:r>
    </w:p>
    <w:p w:rsidR="0026123C" w:rsidRPr="00EB6F2A" w:rsidRDefault="0026123C" w:rsidP="00E03370">
      <w:pPr>
        <w:autoSpaceDE w:val="0"/>
        <w:autoSpaceDN w:val="0"/>
        <w:adjustRightInd w:val="0"/>
        <w:spacing w:after="0" w:line="240" w:lineRule="auto"/>
        <w:jc w:val="both"/>
        <w:rPr>
          <w:rFonts w:ascii="Times New Roman" w:hAnsi="Times New Roman" w:cs="Times New Roman"/>
          <w:b/>
          <w:bCs/>
        </w:rPr>
      </w:pPr>
      <w:r w:rsidRPr="00EB6F2A">
        <w:rPr>
          <w:rFonts w:ascii="Times New Roman" w:hAnsi="Times New Roman" w:cs="Times New Roman"/>
          <w:b/>
        </w:rPr>
        <w:t xml:space="preserve"> </w:t>
      </w:r>
      <w:r w:rsidRPr="00EB6F2A">
        <w:rPr>
          <w:rFonts w:ascii="Times New Roman" w:hAnsi="Times New Roman" w:cs="Times New Roman"/>
          <w:b/>
          <w:bCs/>
        </w:rPr>
        <w:t xml:space="preserve">2.3. </w:t>
      </w:r>
      <w:r w:rsidR="0013510A" w:rsidRPr="00EB6F2A">
        <w:rPr>
          <w:rFonts w:ascii="Times New Roman" w:hAnsi="Times New Roman" w:cs="Times New Roman"/>
          <w:b/>
          <w:bCs/>
        </w:rPr>
        <w:t>Finite element formulation</w:t>
      </w:r>
    </w:p>
    <w:p w:rsidR="0026123C" w:rsidRPr="00EB6F2A" w:rsidRDefault="0026123C" w:rsidP="0026123C">
      <w:pPr>
        <w:autoSpaceDE w:val="0"/>
        <w:autoSpaceDN w:val="0"/>
        <w:adjustRightInd w:val="0"/>
        <w:spacing w:after="120" w:line="240" w:lineRule="auto"/>
        <w:jc w:val="both"/>
        <w:rPr>
          <w:rFonts w:ascii="Times New Roman" w:hAnsi="Times New Roman" w:cs="Times New Roman"/>
          <w:sz w:val="20"/>
          <w:szCs w:val="20"/>
        </w:rPr>
      </w:pPr>
      <w:r w:rsidRPr="00EB6F2A">
        <w:rPr>
          <w:rFonts w:ascii="Times New Roman" w:hAnsi="Times New Roman" w:cs="Times New Roman"/>
          <w:sz w:val="20"/>
          <w:szCs w:val="20"/>
        </w:rPr>
        <w:t>The f</w:t>
      </w:r>
      <w:r w:rsidR="00735C6B" w:rsidRPr="00EB6F2A">
        <w:rPr>
          <w:rFonts w:ascii="Times New Roman" w:hAnsi="Times New Roman" w:cs="Times New Roman"/>
          <w:sz w:val="20"/>
          <w:szCs w:val="20"/>
        </w:rPr>
        <w:t>luid-flow domain is discretized us</w:t>
      </w:r>
      <w:r w:rsidRPr="00EB6F2A">
        <w:rPr>
          <w:rFonts w:ascii="Times New Roman" w:hAnsi="Times New Roman" w:cs="Times New Roman"/>
          <w:sz w:val="20"/>
          <w:szCs w:val="20"/>
        </w:rPr>
        <w:t>ing 4-noded quadrilateral iso-parametric elements. The pressure</w:t>
      </w:r>
      <w:r w:rsidR="00735C6B" w:rsidRPr="00EB6F2A">
        <w:rPr>
          <w:rFonts w:ascii="Times New Roman" w:hAnsi="Times New Roman" w:cs="Times New Roman"/>
          <w:sz w:val="20"/>
          <w:szCs w:val="20"/>
        </w:rPr>
        <w:t xml:space="preserve"> of the lubricant</w:t>
      </w:r>
      <w:r w:rsidRPr="00EB6F2A">
        <w:rPr>
          <w:rFonts w:ascii="Times New Roman" w:hAnsi="Times New Roman" w:cs="Times New Roman"/>
          <w:sz w:val="20"/>
          <w:szCs w:val="20"/>
        </w:rPr>
        <w:t xml:space="preserve"> is considered to be linear over an element and </w:t>
      </w:r>
      <w:r w:rsidR="00735C6B" w:rsidRPr="00EB6F2A">
        <w:rPr>
          <w:rFonts w:ascii="Times New Roman" w:hAnsi="Times New Roman" w:cs="Times New Roman"/>
          <w:sz w:val="20"/>
          <w:szCs w:val="20"/>
        </w:rPr>
        <w:t xml:space="preserve">can be expressed </w:t>
      </w:r>
      <w:r w:rsidR="0097486A" w:rsidRPr="00EB6F2A">
        <w:rPr>
          <w:rFonts w:ascii="Times New Roman" w:hAnsi="Times New Roman" w:cs="Times New Roman"/>
          <w:sz w:val="20"/>
          <w:szCs w:val="20"/>
        </w:rPr>
        <w:t>as [20</w:t>
      </w:r>
      <w:r w:rsidRPr="00EB6F2A">
        <w:rPr>
          <w:rFonts w:ascii="Times New Roman" w:hAnsi="Times New Roman" w:cs="Times New Roman"/>
          <w:sz w:val="20"/>
          <w:szCs w:val="20"/>
        </w:rPr>
        <w:t>]</w:t>
      </w:r>
    </w:p>
    <w:p w:rsidR="0026123C" w:rsidRPr="00EB6F2A" w:rsidRDefault="00D7276B" w:rsidP="0026123C">
      <w:pPr>
        <w:autoSpaceDE w:val="0"/>
        <w:autoSpaceDN w:val="0"/>
        <w:adjustRightInd w:val="0"/>
        <w:spacing w:after="120" w:line="240" w:lineRule="auto"/>
        <w:jc w:val="both"/>
        <w:rPr>
          <w:rFonts w:ascii="Times New Roman" w:eastAsia="GDNEJ O+ Adv O Tf 9433e 2d" w:hAnsi="Times New Roman" w:cs="Times New Roman"/>
          <w:sz w:val="20"/>
          <w:szCs w:val="20"/>
        </w:rPr>
      </w:pPr>
      <m:oMath>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P</m:t>
            </m:r>
          </m:e>
        </m:acc>
      </m:oMath>
      <w:r w:rsidR="0026123C" w:rsidRPr="00EB6F2A">
        <w:rPr>
          <w:rFonts w:ascii="Times New Roman" w:eastAsia="GDNEJ O+ Adv O Tf 9433e 2d" w:hAnsi="Times New Roman" w:cs="Times New Roman"/>
          <w:sz w:val="20"/>
          <w:szCs w:val="20"/>
        </w:rPr>
        <w:t>=</w:t>
      </w:r>
      <m:oMath>
        <m:nary>
          <m:naryPr>
            <m:chr m:val="∑"/>
            <m:limLoc m:val="undOvr"/>
            <m:ctrlPr>
              <w:rPr>
                <w:rFonts w:ascii="Cambria Math" w:eastAsia="GDNEJ O+ Adv O Tf 9433e 2d" w:hAnsi="Times New Roman" w:cs="Times New Roman"/>
                <w:i/>
                <w:sz w:val="20"/>
                <w:szCs w:val="20"/>
              </w:rPr>
            </m:ctrlPr>
          </m:naryPr>
          <m:sub>
            <m:r>
              <w:rPr>
                <w:rFonts w:ascii="Cambria Math" w:eastAsia="GDNEJ O+ Adv O Tf 9433e 2d" w:hAnsi="Times New Roman" w:cs="Times New Roman"/>
                <w:sz w:val="20"/>
                <w:szCs w:val="20"/>
              </w:rPr>
              <m:t>j=1</m:t>
            </m:r>
          </m:sub>
          <m:sup>
            <m:sSub>
              <m:sSubPr>
                <m:ctrlPr>
                  <w:rPr>
                    <w:rFonts w:ascii="Cambria Math" w:eastAsia="GDNEJ O+ Adv O Tf 9433e 2d" w:hAnsi="Times New Roman" w:cs="Times New Roman"/>
                    <w:i/>
                    <w:sz w:val="20"/>
                    <w:szCs w:val="20"/>
                  </w:rPr>
                </m:ctrlPr>
              </m:sSubPr>
              <m:e>
                <m:r>
                  <w:rPr>
                    <w:rFonts w:ascii="Cambria Math" w:eastAsia="GDNEJ O+ Adv O Tf 9433e 2d" w:hAnsi="Times New Roman" w:cs="Times New Roman"/>
                    <w:sz w:val="20"/>
                    <w:szCs w:val="20"/>
                  </w:rPr>
                  <m:t>n</m:t>
                </m:r>
              </m:e>
              <m:sub>
                <m:r>
                  <w:rPr>
                    <w:rFonts w:ascii="Cambria Math" w:eastAsia="GDNEJ O+ Adv O Tf 9433e 2d" w:hAnsi="Times New Roman" w:cs="Times New Roman"/>
                    <w:sz w:val="20"/>
                    <w:szCs w:val="20"/>
                  </w:rPr>
                  <m:t>e</m:t>
                </m:r>
              </m:sub>
            </m:sSub>
          </m:sup>
          <m:e>
            <m:sSub>
              <m:sSubPr>
                <m:ctrlPr>
                  <w:rPr>
                    <w:rFonts w:ascii="Cambria Math" w:eastAsia="GDNEJ O+ Adv O Tf 9433e 2d" w:hAnsi="Times New Roman" w:cs="Times New Roman"/>
                    <w:i/>
                    <w:sz w:val="20"/>
                    <w:szCs w:val="20"/>
                  </w:rPr>
                </m:ctrlPr>
              </m:sSub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P</m:t>
                    </m:r>
                  </m:e>
                </m:acc>
              </m:e>
              <m:sub>
                <m:r>
                  <w:rPr>
                    <w:rFonts w:ascii="Cambria Math" w:eastAsia="GDNEJ O+ Adv O Tf 9433e 2d" w:hAnsi="Times New Roman" w:cs="Times New Roman"/>
                    <w:sz w:val="20"/>
                    <w:szCs w:val="20"/>
                  </w:rPr>
                  <m:t xml:space="preserve">j </m:t>
                </m:r>
              </m:sub>
            </m:sSub>
          </m:e>
        </m:nary>
        <m:sSub>
          <m:sSubPr>
            <m:ctrlPr>
              <w:rPr>
                <w:rFonts w:ascii="Cambria Math" w:eastAsia="GDNEJ O+ Adv O Tf 9433e 2d" w:hAnsi="Times New Roman" w:cs="Times New Roman"/>
                <w:i/>
                <w:sz w:val="20"/>
                <w:szCs w:val="20"/>
              </w:rPr>
            </m:ctrlPr>
          </m:sSubPr>
          <m:e>
            <m:r>
              <w:rPr>
                <w:rFonts w:ascii="Cambria Math" w:eastAsia="GDNEJ O+ Adv O Tf 9433e 2d" w:hAnsi="Times New Roman" w:cs="Times New Roman"/>
                <w:sz w:val="20"/>
                <w:szCs w:val="20"/>
              </w:rPr>
              <m:t>N</m:t>
            </m:r>
          </m:e>
          <m:sub>
            <m:r>
              <w:rPr>
                <w:rFonts w:ascii="Cambria Math" w:eastAsia="GDNEJ O+ Adv O Tf 9433e 2d" w:hAnsi="Times New Roman" w:cs="Times New Roman"/>
                <w:sz w:val="20"/>
                <w:szCs w:val="20"/>
              </w:rPr>
              <m:t>j</m:t>
            </m:r>
          </m:sub>
        </m:sSub>
      </m:oMath>
      <w:r w:rsidR="0026123C" w:rsidRPr="00EB6F2A">
        <w:rPr>
          <w:rFonts w:ascii="Times New Roman" w:eastAsia="GDNEJ O+ Adv O Tf 9433e 2d" w:hAnsi="Times New Roman" w:cs="Times New Roman"/>
          <w:sz w:val="20"/>
          <w:szCs w:val="20"/>
        </w:rPr>
        <w:t xml:space="preserve">                                                                                                   </w:t>
      </w:r>
      <w:r w:rsidR="00C26357" w:rsidRPr="00EB6F2A">
        <w:rPr>
          <w:rFonts w:ascii="Times New Roman" w:eastAsia="GDNEJ O+ Adv O Tf 9433e 2d" w:hAnsi="Times New Roman" w:cs="Times New Roman"/>
          <w:sz w:val="20"/>
          <w:szCs w:val="20"/>
        </w:rPr>
        <w:t xml:space="preserve">                                                   </w:t>
      </w:r>
      <w:r w:rsidR="0026123C" w:rsidRPr="00EB6F2A">
        <w:rPr>
          <w:rFonts w:ascii="Times New Roman" w:eastAsia="GDNEJ O+ Adv O Tf 9433e 2d" w:hAnsi="Times New Roman" w:cs="Times New Roman"/>
          <w:sz w:val="20"/>
          <w:szCs w:val="20"/>
        </w:rPr>
        <w:t xml:space="preserve">   (4)</w:t>
      </w:r>
    </w:p>
    <w:p w:rsidR="0026123C" w:rsidRPr="00EB6F2A" w:rsidRDefault="0026123C" w:rsidP="00C26357">
      <w:pPr>
        <w:autoSpaceDE w:val="0"/>
        <w:autoSpaceDN w:val="0"/>
        <w:adjustRightInd w:val="0"/>
        <w:spacing w:after="0" w:line="240" w:lineRule="auto"/>
        <w:jc w:val="both"/>
        <w:rPr>
          <w:rFonts w:ascii="Times New Roman" w:hAnsi="Times New Roman" w:cs="Times New Roman"/>
          <w:color w:val="000000" w:themeColor="text1"/>
          <w:sz w:val="20"/>
          <w:szCs w:val="20"/>
        </w:rPr>
      </w:pPr>
      <w:r w:rsidRPr="00EB6F2A">
        <w:rPr>
          <w:rFonts w:ascii="Times New Roman" w:hAnsi="Times New Roman" w:cs="Times New Roman"/>
          <w:color w:val="000000" w:themeColor="text1"/>
          <w:sz w:val="20"/>
          <w:szCs w:val="20"/>
        </w:rPr>
        <w:t xml:space="preserve">Where </w:t>
      </w:r>
      <w:r w:rsidRPr="00EB6F2A">
        <w:rPr>
          <w:rFonts w:ascii="Cambria Math" w:hAnsi="Cambria Math" w:cs="Times New Roman"/>
          <w:color w:val="000000" w:themeColor="text1"/>
          <w:sz w:val="20"/>
          <w:szCs w:val="20"/>
        </w:rPr>
        <w:t>𝑁𝑗</w:t>
      </w:r>
      <w:r w:rsidRPr="00EB6F2A">
        <w:rPr>
          <w:rFonts w:ascii="Times New Roman" w:hAnsi="Times New Roman" w:cs="Times New Roman"/>
          <w:color w:val="000000" w:themeColor="text1"/>
          <w:sz w:val="20"/>
          <w:szCs w:val="20"/>
        </w:rPr>
        <w:t xml:space="preserve"> is the element shape function and </w:t>
      </w:r>
      <w:r w:rsidRPr="00EB6F2A">
        <w:rPr>
          <w:rFonts w:ascii="Cambria Math" w:hAnsi="Cambria Math" w:cs="Times New Roman"/>
          <w:color w:val="000000" w:themeColor="text1"/>
          <w:sz w:val="20"/>
          <w:szCs w:val="20"/>
        </w:rPr>
        <w:t>𝑛𝑒</w:t>
      </w:r>
      <w:r w:rsidRPr="00EB6F2A">
        <w:rPr>
          <w:rFonts w:ascii="Times New Roman" w:hAnsi="Times New Roman" w:cs="Times New Roman"/>
          <w:color w:val="000000" w:themeColor="text1"/>
          <w:sz w:val="20"/>
          <w:szCs w:val="20"/>
        </w:rPr>
        <w:t xml:space="preserve"> is the number of nodes per element of two dimensional flow-field discretized solution </w:t>
      </w:r>
      <w:proofErr w:type="gramStart"/>
      <w:r w:rsidRPr="00EB6F2A">
        <w:rPr>
          <w:rFonts w:ascii="Times New Roman" w:hAnsi="Times New Roman" w:cs="Times New Roman"/>
          <w:color w:val="000000" w:themeColor="text1"/>
          <w:sz w:val="20"/>
          <w:szCs w:val="20"/>
        </w:rPr>
        <w:t>domain</w:t>
      </w:r>
      <w:proofErr w:type="gramEnd"/>
      <w:r w:rsidRPr="00EB6F2A">
        <w:rPr>
          <w:rFonts w:ascii="Times New Roman" w:hAnsi="Times New Roman" w:cs="Times New Roman"/>
          <w:color w:val="000000" w:themeColor="text1"/>
          <w:sz w:val="20"/>
          <w:szCs w:val="20"/>
        </w:rPr>
        <w:t xml:space="preserve">. By applying Galarkin’s FEM approach, the global system of equation in algebric </w:t>
      </w:r>
      <w:r w:rsidR="0097486A" w:rsidRPr="00EB6F2A">
        <w:rPr>
          <w:rFonts w:ascii="Times New Roman" w:hAnsi="Times New Roman" w:cs="Times New Roman"/>
          <w:color w:val="000000" w:themeColor="text1"/>
          <w:sz w:val="20"/>
          <w:szCs w:val="20"/>
        </w:rPr>
        <w:t>form is expressed as [20</w:t>
      </w:r>
      <w:r w:rsidRPr="00EB6F2A">
        <w:rPr>
          <w:rFonts w:ascii="Times New Roman" w:hAnsi="Times New Roman" w:cs="Times New Roman"/>
          <w:color w:val="000000" w:themeColor="text1"/>
          <w:sz w:val="20"/>
          <w:szCs w:val="20"/>
        </w:rPr>
        <w:t>]:</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28"/>
          <w:sz w:val="20"/>
          <w:szCs w:val="20"/>
        </w:rPr>
      </w:pPr>
      <w:r w:rsidRPr="00EB6F2A">
        <w:rPr>
          <w:rFonts w:ascii="Times New Roman" w:hAnsi="Times New Roman" w:cs="Times New Roman"/>
          <w:position w:val="-30"/>
        </w:rPr>
        <w:object w:dxaOrig="5260" w:dyaOrig="700">
          <v:shape id="_x0000_i1028" type="#_x0000_t75" style="width:263.25pt;height:35.15pt" o:ole="">
            <v:imagedata r:id="rId13" o:title=""/>
          </v:shape>
          <o:OLEObject Type="Embed" ProgID="Equation.DSMT4" ShapeID="_x0000_i1028" DrawAspect="Content" ObjectID="_1726517392" r:id="rId14"/>
        </w:object>
      </w:r>
      <w:r w:rsidRPr="00EB6F2A">
        <w:rPr>
          <w:rFonts w:ascii="Times New Roman" w:hAnsi="Times New Roman" w:cs="Times New Roman"/>
        </w:rPr>
        <w:t xml:space="preserve">                                                              (5)</w:t>
      </w:r>
      <w:r w:rsidR="0026123C" w:rsidRPr="00EB6F2A">
        <w:rPr>
          <w:rFonts w:ascii="Times New Roman" w:hAnsi="Times New Roman" w:cs="Times New Roman"/>
          <w:position w:val="-28"/>
          <w:sz w:val="20"/>
          <w:szCs w:val="20"/>
        </w:rPr>
        <w:t xml:space="preserve">                 </w:t>
      </w:r>
      <w:r w:rsidRPr="00EB6F2A">
        <w:rPr>
          <w:rFonts w:ascii="Times New Roman" w:hAnsi="Times New Roman" w:cs="Times New Roman"/>
          <w:position w:val="-28"/>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3780" w:dyaOrig="720">
          <v:shape id="_x0000_i1029" type="#_x0000_t75" style="width:188.95pt;height:36.3pt" o:ole="">
            <v:imagedata r:id="rId15" o:title=""/>
          </v:shape>
          <o:OLEObject Type="Embed" ProgID="Equation.DSMT4" ShapeID="_x0000_i1029" DrawAspect="Content" ObjectID="_1726517393" r:id="rId16"/>
        </w:object>
      </w:r>
      <w:r w:rsidRPr="00EB6F2A">
        <w:rPr>
          <w:rFonts w:ascii="Times New Roman" w:hAnsi="Times New Roman" w:cs="Times New Roman"/>
        </w:rPr>
        <w:t xml:space="preserve">                                                                                         (6)</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40"/>
          <w:sz w:val="20"/>
          <w:szCs w:val="20"/>
        </w:rPr>
      </w:pPr>
      <w:r w:rsidRPr="00EB6F2A">
        <w:rPr>
          <w:rFonts w:ascii="Times New Roman" w:hAnsi="Times New Roman" w:cs="Times New Roman"/>
          <w:position w:val="-36"/>
        </w:rPr>
        <w:object w:dxaOrig="4160" w:dyaOrig="820">
          <v:shape id="_x0000_i1030" type="#_x0000_t75" style="width:207.95pt;height:40.9pt" o:ole="">
            <v:imagedata r:id="rId17" o:title=""/>
          </v:shape>
          <o:OLEObject Type="Embed" ProgID="Equation.DSMT4" ShapeID="_x0000_i1030" DrawAspect="Content" ObjectID="_1726517394" r:id="rId18"/>
        </w:object>
      </w:r>
      <w:r w:rsidRPr="00EB6F2A">
        <w:rPr>
          <w:rFonts w:ascii="Times New Roman" w:hAnsi="Times New Roman" w:cs="Times New Roman"/>
        </w:rPr>
        <w:t xml:space="preserve">                                                                                   (7)</w:t>
      </w:r>
      <w:r w:rsidR="0026123C" w:rsidRPr="00EB6F2A">
        <w:rPr>
          <w:rFonts w:ascii="Times New Roman" w:hAnsi="Times New Roman" w:cs="Times New Roman"/>
          <w:position w:val="-40"/>
          <w:sz w:val="20"/>
          <w:szCs w:val="20"/>
        </w:rPr>
        <w:t xml:space="preserve">                                     </w:t>
      </w:r>
      <w:r w:rsidRPr="00EB6F2A">
        <w:rPr>
          <w:rFonts w:ascii="Times New Roman" w:hAnsi="Times New Roman" w:cs="Times New Roman"/>
          <w:position w:val="-40"/>
          <w:sz w:val="20"/>
          <w:szCs w:val="20"/>
        </w:rPr>
        <w:t xml:space="preserve">                            </w:t>
      </w:r>
    </w:p>
    <w:p w:rsidR="0026123C" w:rsidRPr="00EB6F2A" w:rsidRDefault="00C26357"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1939" w:dyaOrig="720">
          <v:shape id="_x0000_i1031" type="#_x0000_t75" style="width:96.75pt;height:36.3pt" o:ole="">
            <v:imagedata r:id="rId19" o:title=""/>
          </v:shape>
          <o:OLEObject Type="Embed" ProgID="Equation.DSMT4" ShapeID="_x0000_i1031" DrawAspect="Content" ObjectID="_1726517395" r:id="rId20"/>
        </w:object>
      </w:r>
      <w:r w:rsidR="00D32806" w:rsidRPr="00EB6F2A">
        <w:rPr>
          <w:rFonts w:ascii="Times New Roman" w:hAnsi="Times New Roman" w:cs="Times New Roman"/>
        </w:rPr>
        <w:t xml:space="preserve">                                                                                                                          (8)</w:t>
      </w:r>
      <w:r w:rsidR="0026123C" w:rsidRPr="00EB6F2A">
        <w:rPr>
          <w:rFonts w:ascii="Times New Roman" w:hAnsi="Times New Roman" w:cs="Times New Roman"/>
          <w:position w:val="-32"/>
          <w:sz w:val="20"/>
          <w:szCs w:val="20"/>
        </w:rPr>
        <w:t xml:space="preserve">                                                                                                           </w:t>
      </w:r>
    </w:p>
    <w:p w:rsidR="0026123C" w:rsidRPr="00EB6F2A" w:rsidRDefault="00D32806" w:rsidP="00735C6B">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2079" w:dyaOrig="639">
          <v:shape id="_x0000_i1032" type="#_x0000_t75" style="width:103.7pt;height:31.7pt" o:ole="">
            <v:imagedata r:id="rId21" o:title=""/>
          </v:shape>
          <o:OLEObject Type="Embed" ProgID="Equation.DSMT4" ShapeID="_x0000_i1032" DrawAspect="Content" ObjectID="_1726517396" r:id="rId22"/>
        </w:object>
      </w:r>
      <w:r w:rsidRPr="00EB6F2A">
        <w:rPr>
          <w:rFonts w:ascii="Times New Roman" w:hAnsi="Times New Roman" w:cs="Times New Roman"/>
        </w:rPr>
        <w:t xml:space="preserve">                                                                                                                         (9)</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D32806" w:rsidP="00D32806">
      <w:pPr>
        <w:autoSpaceDE w:val="0"/>
        <w:autoSpaceDN w:val="0"/>
        <w:adjustRightInd w:val="0"/>
        <w:spacing w:after="0" w:line="240" w:lineRule="auto"/>
        <w:jc w:val="both"/>
        <w:rPr>
          <w:rFonts w:ascii="Times New Roman" w:hAnsi="Times New Roman" w:cs="Times New Roman"/>
          <w:position w:val="-32"/>
          <w:sz w:val="20"/>
          <w:szCs w:val="20"/>
        </w:rPr>
      </w:pPr>
      <w:r w:rsidRPr="00EB6F2A">
        <w:rPr>
          <w:rFonts w:ascii="Times New Roman" w:hAnsi="Times New Roman" w:cs="Times New Roman"/>
          <w:position w:val="-34"/>
        </w:rPr>
        <w:object w:dxaOrig="2040" w:dyaOrig="639">
          <v:shape id="_x0000_i1033" type="#_x0000_t75" style="width:101.95pt;height:31.7pt" o:ole="">
            <v:imagedata r:id="rId23" o:title=""/>
          </v:shape>
          <o:OLEObject Type="Embed" ProgID="Equation.DSMT4" ShapeID="_x0000_i1033" DrawAspect="Content" ObjectID="_1726517397" r:id="rId24"/>
        </w:object>
      </w:r>
      <w:r w:rsidRPr="00EB6F2A">
        <w:rPr>
          <w:rFonts w:ascii="Times New Roman" w:hAnsi="Times New Roman" w:cs="Times New Roman"/>
        </w:rPr>
        <w:t xml:space="preserve">                                                                                                                       (10)</w:t>
      </w:r>
      <w:r w:rsidR="0026123C" w:rsidRPr="00EB6F2A">
        <w:rPr>
          <w:rFonts w:ascii="Times New Roman" w:hAnsi="Times New Roman" w:cs="Times New Roman"/>
          <w:position w:val="-32"/>
          <w:sz w:val="20"/>
          <w:szCs w:val="20"/>
        </w:rPr>
        <w:t xml:space="preserve">                                                                             </w:t>
      </w:r>
      <w:r w:rsidRPr="00EB6F2A">
        <w:rPr>
          <w:rFonts w:ascii="Times New Roman" w:hAnsi="Times New Roman" w:cs="Times New Roman"/>
          <w:position w:val="-32"/>
          <w:sz w:val="20"/>
          <w:szCs w:val="20"/>
        </w:rPr>
        <w:t xml:space="preserve">                           </w:t>
      </w:r>
    </w:p>
    <w:p w:rsidR="0026123C" w:rsidRPr="00EB6F2A" w:rsidRDefault="0026123C" w:rsidP="0026123C">
      <w:pPr>
        <w:tabs>
          <w:tab w:val="left" w:pos="2552"/>
        </w:tabs>
        <w:autoSpaceDE w:val="0"/>
        <w:autoSpaceDN w:val="0"/>
        <w:adjustRightInd w:val="0"/>
        <w:spacing w:after="0" w:line="240" w:lineRule="auto"/>
        <w:jc w:val="both"/>
        <w:rPr>
          <w:rFonts w:ascii="Times New Roman" w:hAnsi="Times New Roman" w:cs="Times New Roman"/>
          <w:noProof/>
          <w:color w:val="000000"/>
          <w:sz w:val="20"/>
          <w:szCs w:val="20"/>
        </w:rPr>
      </w:pPr>
      <w:r w:rsidRPr="00EB6F2A">
        <w:rPr>
          <w:rFonts w:ascii="Times New Roman" w:hAnsi="Times New Roman" w:cs="Times New Roman"/>
          <w:noProof/>
          <w:color w:val="000000"/>
          <w:sz w:val="20"/>
          <w:szCs w:val="20"/>
        </w:rPr>
        <w:t>Where</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eastAsia="GDNEJ O+ Adv O Tf 9433e 2d" w:hAnsi="Times New Roman" w:cs="Times New Roman"/>
                <w:i/>
                <w:sz w:val="20"/>
                <w:szCs w:val="20"/>
              </w:rPr>
            </m:ctrlPr>
          </m:dPr>
          <m:e>
            <m:acc>
              <m:accPr>
                <m:chr m:val="̅"/>
                <m:ctrlPr>
                  <w:rPr>
                    <w:rFonts w:ascii="Cambria Math" w:eastAsia="GDNEJ O+ Adv O Tf 9433e 2d" w:hAnsi="Times New Roman" w:cs="Times New Roman"/>
                    <w:i/>
                    <w:sz w:val="20"/>
                    <w:szCs w:val="20"/>
                  </w:rPr>
                </m:ctrlPr>
              </m:accPr>
              <m:e>
                <m:r>
                  <w:rPr>
                    <w:rFonts w:ascii="Cambria Math" w:eastAsia="GDNEJ O+ Adv O Tf 9433e 2d" w:hAnsi="Times New Roman" w:cs="Times New Roman"/>
                    <w:sz w:val="20"/>
                    <w:szCs w:val="20"/>
                  </w:rPr>
                  <m:t>F</m:t>
                </m:r>
              </m:e>
            </m:acc>
          </m:e>
        </m:d>
      </m:oMath>
      <w:r w:rsidRPr="00EB6F2A">
        <w:rPr>
          <w:rFonts w:ascii="Times New Roman" w:hAnsi="Times New Roman" w:cs="Times New Roman"/>
          <w:noProof/>
          <w:sz w:val="20"/>
          <w:szCs w:val="20"/>
        </w:rPr>
        <w:t xml:space="preserve">= Assembled Fluidity Matrix </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vertAlign w:val="superscript"/>
              </w:rPr>
            </m:ctrlPr>
          </m:dPr>
          <m:e>
            <m:acc>
              <m:accPr>
                <m:chr m:val="̅"/>
                <m:ctrlPr>
                  <w:rPr>
                    <w:rFonts w:ascii="Cambria Math" w:hAnsi="Times New Roman" w:cs="Times New Roman"/>
                    <w:i/>
                    <w:noProof/>
                    <w:sz w:val="20"/>
                    <w:szCs w:val="20"/>
                    <w:vertAlign w:val="superscript"/>
                  </w:rPr>
                </m:ctrlPr>
              </m:accPr>
              <m:e>
                <m:r>
                  <w:rPr>
                    <w:rFonts w:ascii="Cambria Math" w:hAnsi="Times New Roman" w:cs="Times New Roman"/>
                    <w:noProof/>
                    <w:sz w:val="20"/>
                    <w:szCs w:val="20"/>
                    <w:vertAlign w:val="superscript"/>
                  </w:rPr>
                  <m:t>P</m:t>
                </m:r>
              </m:e>
            </m:acc>
          </m:e>
        </m:d>
      </m:oMath>
      <w:r w:rsidRPr="00EB6F2A">
        <w:rPr>
          <w:rFonts w:ascii="Times New Roman" w:hAnsi="Times New Roman" w:cs="Times New Roman"/>
          <w:noProof/>
          <w:sz w:val="20"/>
          <w:szCs w:val="20"/>
        </w:rPr>
        <w:t>= Nodal pressure Vector</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vertAlign w:val="superscript"/>
              </w:rPr>
            </m:ctrlPr>
          </m:dPr>
          <m:e>
            <m:acc>
              <m:accPr>
                <m:chr m:val="̅"/>
                <m:ctrlPr>
                  <w:rPr>
                    <w:rFonts w:ascii="Cambria Math" w:hAnsi="Times New Roman" w:cs="Times New Roman"/>
                    <w:i/>
                    <w:noProof/>
                    <w:sz w:val="20"/>
                    <w:szCs w:val="20"/>
                    <w:vertAlign w:val="superscript"/>
                  </w:rPr>
                </m:ctrlPr>
              </m:accPr>
              <m:e>
                <m:r>
                  <w:rPr>
                    <w:rFonts w:ascii="Cambria Math" w:hAnsi="Times New Roman" w:cs="Times New Roman"/>
                    <w:noProof/>
                    <w:sz w:val="20"/>
                    <w:szCs w:val="20"/>
                    <w:vertAlign w:val="superscript"/>
                  </w:rPr>
                  <m:t>Q</m:t>
                </m:r>
              </m:e>
            </m:acc>
          </m:e>
        </m:d>
      </m:oMath>
      <w:r w:rsidRPr="00EB6F2A">
        <w:rPr>
          <w:rFonts w:ascii="Times New Roman" w:hAnsi="Times New Roman" w:cs="Times New Roman"/>
          <w:noProof/>
          <w:sz w:val="20"/>
          <w:szCs w:val="20"/>
        </w:rPr>
        <w:t xml:space="preserve">= Nodal Flow Vector </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d>
          <m:dPr>
            <m:begChr m:val="{"/>
            <m:endChr m:val="}"/>
            <m:ctrlPr>
              <w:rPr>
                <w:rFonts w:ascii="Cambria Math" w:hAnsi="Times New Roman" w:cs="Times New Roman"/>
                <w:i/>
                <w:noProof/>
                <w:sz w:val="20"/>
                <w:szCs w:val="20"/>
              </w:rPr>
            </m:ctrlPr>
          </m:dPr>
          <m:e>
            <m:sSub>
              <m:sSubPr>
                <m:ctrlPr>
                  <w:rPr>
                    <w:rFonts w:ascii="Cambria Math" w:hAnsi="Times New Roman" w:cs="Times New Roman"/>
                    <w:i/>
                    <w:noProof/>
                    <w:sz w:val="20"/>
                    <w:szCs w:val="20"/>
                  </w:rPr>
                </m:ctrlPr>
              </m:sSubPr>
              <m:e>
                <m:acc>
                  <m:accPr>
                    <m:chr m:val="̅"/>
                    <m:ctrlPr>
                      <w:rPr>
                        <w:rFonts w:ascii="Cambria Math" w:hAnsi="Times New Roman" w:cs="Times New Roman"/>
                        <w:i/>
                        <w:noProof/>
                        <w:sz w:val="20"/>
                        <w:szCs w:val="20"/>
                      </w:rPr>
                    </m:ctrlPr>
                  </m:accPr>
                  <m:e>
                    <m:r>
                      <w:rPr>
                        <w:rFonts w:ascii="Cambria Math" w:hAnsi="Times New Roman" w:cs="Times New Roman"/>
                        <w:noProof/>
                        <w:sz w:val="20"/>
                        <w:szCs w:val="20"/>
                      </w:rPr>
                      <m:t>R</m:t>
                    </m:r>
                  </m:e>
                </m:acc>
              </m:e>
              <m:sub>
                <m:r>
                  <w:rPr>
                    <w:rFonts w:ascii="Cambria Math" w:hAnsi="Times New Roman" w:cs="Times New Roman"/>
                    <w:noProof/>
                    <w:sz w:val="20"/>
                    <w:szCs w:val="20"/>
                  </w:rPr>
                  <m:t>H</m:t>
                </m:r>
              </m:sub>
            </m:sSub>
          </m:e>
        </m:d>
      </m:oMath>
      <w:r w:rsidRPr="00EB6F2A">
        <w:rPr>
          <w:rFonts w:ascii="Times New Roman" w:hAnsi="Times New Roman" w:cs="Times New Roman"/>
          <w:noProof/>
          <w:sz w:val="20"/>
          <w:szCs w:val="20"/>
        </w:rPr>
        <w:t xml:space="preserve"> = Column Vectors due to hydrodynamic terms</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w:t>
      </w:r>
      <m:oMath>
        <m:sSub>
          <m:sSubPr>
            <m:ctrlPr>
              <w:rPr>
                <w:rFonts w:ascii="Cambria Math" w:hAnsi="Times New Roman" w:cs="Times New Roman"/>
                <w:i/>
                <w:noProof/>
                <w:sz w:val="20"/>
                <w:szCs w:val="20"/>
              </w:rPr>
            </m:ctrlPr>
          </m:sSubPr>
          <m:e>
            <m:acc>
              <m:accPr>
                <m:chr m:val="̅"/>
                <m:ctrlPr>
                  <w:rPr>
                    <w:rFonts w:ascii="Cambria Math" w:hAnsi="Times New Roman" w:cs="Times New Roman"/>
                    <w:i/>
                    <w:noProof/>
                    <w:sz w:val="20"/>
                    <w:szCs w:val="20"/>
                  </w:rPr>
                </m:ctrlPr>
              </m:accPr>
              <m:e>
                <m:r>
                  <w:rPr>
                    <w:rFonts w:ascii="Cambria Math" w:hAnsi="Times New Roman" w:cs="Times New Roman"/>
                    <w:noProof/>
                    <w:sz w:val="20"/>
                    <w:szCs w:val="20"/>
                  </w:rPr>
                  <m:t>R</m:t>
                </m:r>
              </m:e>
            </m:acc>
          </m:e>
          <m:sub>
            <m:r>
              <w:rPr>
                <w:rFonts w:ascii="Cambria Math" w:hAnsi="Times New Roman" w:cs="Times New Roman"/>
                <w:noProof/>
                <w:sz w:val="20"/>
                <w:szCs w:val="20"/>
              </w:rPr>
              <m:t>Zj</m:t>
            </m:r>
          </m:sub>
        </m:sSub>
      </m:oMath>
      <w:r w:rsidRPr="00EB6F2A">
        <w:rPr>
          <w:rFonts w:ascii="Times New Roman" w:hAnsi="Times New Roman" w:cs="Times New Roman"/>
          <w:noProof/>
          <w:sz w:val="20"/>
          <w:szCs w:val="20"/>
        </w:rPr>
        <w:t xml:space="preserve"> =Global right hand side vectors due to journal center linear velocities</w:t>
      </w:r>
    </w:p>
    <w:p w:rsidR="0026123C" w:rsidRPr="00EB6F2A" w:rsidRDefault="0026123C" w:rsidP="0026123C">
      <w:pPr>
        <w:pStyle w:val="NoSpacing"/>
        <w:rPr>
          <w:rFonts w:ascii="Times New Roman" w:hAnsi="Times New Roman" w:cs="Times New Roman"/>
          <w:noProof/>
          <w:sz w:val="20"/>
          <w:szCs w:val="20"/>
        </w:rPr>
      </w:pPr>
      <w:r w:rsidRPr="00EB6F2A">
        <w:rPr>
          <w:rFonts w:ascii="Times New Roman" w:hAnsi="Times New Roman" w:cs="Times New Roman"/>
          <w:noProof/>
          <w:sz w:val="20"/>
          <w:szCs w:val="20"/>
        </w:rPr>
        <w:t xml:space="preserve"> l</w:t>
      </w:r>
      <w:r w:rsidRPr="00EB6F2A">
        <w:rPr>
          <w:rFonts w:ascii="Times New Roman" w:hAnsi="Times New Roman" w:cs="Times New Roman"/>
          <w:noProof/>
          <w:sz w:val="20"/>
          <w:szCs w:val="20"/>
          <w:vertAlign w:val="subscript"/>
        </w:rPr>
        <w:t xml:space="preserve">1 </w:t>
      </w:r>
      <w:r w:rsidRPr="00EB6F2A">
        <w:rPr>
          <w:rFonts w:ascii="Times New Roman" w:hAnsi="Times New Roman" w:cs="Times New Roman"/>
          <w:noProof/>
          <w:sz w:val="20"/>
          <w:szCs w:val="20"/>
        </w:rPr>
        <w:t>&amp; l</w:t>
      </w:r>
      <w:r w:rsidRPr="00EB6F2A">
        <w:rPr>
          <w:rFonts w:ascii="Times New Roman" w:hAnsi="Times New Roman" w:cs="Times New Roman"/>
          <w:noProof/>
          <w:sz w:val="20"/>
          <w:szCs w:val="20"/>
          <w:vertAlign w:val="subscript"/>
        </w:rPr>
        <w:t xml:space="preserve">2  </w:t>
      </w:r>
      <w:r w:rsidRPr="00EB6F2A">
        <w:rPr>
          <w:rFonts w:ascii="Times New Roman" w:hAnsi="Times New Roman" w:cs="Times New Roman"/>
          <w:noProof/>
          <w:sz w:val="20"/>
          <w:szCs w:val="20"/>
        </w:rPr>
        <w:t>are the direction cosines and i,j =1,2..........n</w:t>
      </w:r>
      <w:r w:rsidRPr="00EB6F2A">
        <w:rPr>
          <w:rFonts w:ascii="Times New Roman" w:hAnsi="Times New Roman" w:cs="Times New Roman"/>
          <w:noProof/>
          <w:sz w:val="20"/>
          <w:szCs w:val="20"/>
          <w:vertAlign w:val="superscript"/>
        </w:rPr>
        <w:t>e</w:t>
      </w:r>
      <w:r w:rsidRPr="00EB6F2A">
        <w:rPr>
          <w:rFonts w:ascii="Times New Roman" w:hAnsi="Times New Roman" w:cs="Times New Roman"/>
          <w:noProof/>
          <w:sz w:val="20"/>
          <w:szCs w:val="20"/>
        </w:rPr>
        <w:t>.</w:t>
      </w:r>
    </w:p>
    <w:p w:rsidR="0026123C" w:rsidRPr="00EB6F2A" w:rsidRDefault="0026123C" w:rsidP="0026123C">
      <w:pPr>
        <w:autoSpaceDE w:val="0"/>
        <w:autoSpaceDN w:val="0"/>
        <w:adjustRightInd w:val="0"/>
        <w:spacing w:before="120" w:after="0" w:line="240" w:lineRule="auto"/>
        <w:jc w:val="both"/>
        <w:rPr>
          <w:rFonts w:ascii="Times New Roman" w:hAnsi="Times New Roman" w:cs="Times New Roman"/>
          <w:b/>
          <w:bCs/>
        </w:rPr>
      </w:pPr>
      <w:r w:rsidRPr="00EB6F2A">
        <w:rPr>
          <w:rFonts w:ascii="Times New Roman" w:hAnsi="Times New Roman" w:cs="Times New Roman"/>
          <w:b/>
          <w:bCs/>
        </w:rPr>
        <w:t xml:space="preserve">2.4. </w:t>
      </w:r>
      <w:r w:rsidR="0013510A" w:rsidRPr="00EB6F2A">
        <w:rPr>
          <w:rFonts w:ascii="Times New Roman" w:hAnsi="Times New Roman" w:cs="Times New Roman"/>
          <w:b/>
          <w:bCs/>
        </w:rPr>
        <w:t>Boundary conditions</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The </w:t>
      </w:r>
      <w:r w:rsidR="00735C6B" w:rsidRPr="00EB6F2A">
        <w:rPr>
          <w:rFonts w:ascii="Times New Roman" w:hAnsi="Times New Roman" w:cs="Times New Roman"/>
          <w:sz w:val="20"/>
          <w:szCs w:val="20"/>
        </w:rPr>
        <w:t xml:space="preserve">following </w:t>
      </w:r>
      <w:r w:rsidRPr="00EB6F2A">
        <w:rPr>
          <w:rFonts w:ascii="Times New Roman" w:hAnsi="Times New Roman" w:cs="Times New Roman"/>
          <w:sz w:val="20"/>
          <w:szCs w:val="20"/>
        </w:rPr>
        <w:t xml:space="preserve">boundary conditions </w:t>
      </w:r>
      <w:r w:rsidR="00735C6B" w:rsidRPr="00EB6F2A">
        <w:rPr>
          <w:rFonts w:ascii="Times New Roman" w:hAnsi="Times New Roman" w:cs="Times New Roman"/>
          <w:sz w:val="20"/>
          <w:szCs w:val="20"/>
        </w:rPr>
        <w:t xml:space="preserve">are applied in obtaining </w:t>
      </w:r>
      <w:r w:rsidRPr="00EB6F2A">
        <w:rPr>
          <w:rFonts w:ascii="Times New Roman" w:hAnsi="Times New Roman" w:cs="Times New Roman"/>
          <w:sz w:val="20"/>
          <w:szCs w:val="20"/>
        </w:rPr>
        <w:t xml:space="preserve">the solution </w:t>
      </w:r>
      <w:r w:rsidR="00735C6B" w:rsidRPr="00EB6F2A">
        <w:rPr>
          <w:rFonts w:ascii="Times New Roman" w:hAnsi="Times New Roman" w:cs="Times New Roman"/>
          <w:sz w:val="20"/>
          <w:szCs w:val="20"/>
        </w:rPr>
        <w:t xml:space="preserve">of given problem </w:t>
      </w:r>
    </w:p>
    <w:p w:rsidR="0026123C" w:rsidRPr="00EB6F2A" w:rsidRDefault="00735C6B"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 The n</w:t>
      </w:r>
      <w:r w:rsidR="0026123C" w:rsidRPr="00EB6F2A">
        <w:rPr>
          <w:rFonts w:ascii="Times New Roman" w:hAnsi="Times New Roman" w:cs="Times New Roman"/>
          <w:sz w:val="20"/>
          <w:szCs w:val="20"/>
        </w:rPr>
        <w:t>odes</w:t>
      </w:r>
      <w:r w:rsidRPr="00EB6F2A">
        <w:rPr>
          <w:rFonts w:ascii="Times New Roman" w:hAnsi="Times New Roman" w:cs="Times New Roman"/>
          <w:sz w:val="20"/>
          <w:szCs w:val="20"/>
        </w:rPr>
        <w:t xml:space="preserve"> which are lying on the external</w:t>
      </w:r>
      <w:r w:rsidR="0026123C" w:rsidRPr="00EB6F2A">
        <w:rPr>
          <w:rFonts w:ascii="Times New Roman" w:hAnsi="Times New Roman" w:cs="Times New Roman"/>
          <w:sz w:val="20"/>
          <w:szCs w:val="20"/>
        </w:rPr>
        <w:t xml:space="preserve"> boundary</w:t>
      </w:r>
      <w:r w:rsidRPr="00EB6F2A">
        <w:rPr>
          <w:rFonts w:ascii="Times New Roman" w:hAnsi="Times New Roman" w:cs="Times New Roman"/>
          <w:sz w:val="20"/>
          <w:szCs w:val="20"/>
        </w:rPr>
        <w:t xml:space="preserve"> having zero pressure</w:t>
      </w:r>
      <w:r w:rsidR="0026123C" w:rsidRPr="00EB6F2A">
        <w:rPr>
          <w:rFonts w:ascii="Times New Roman" w:hAnsi="Times New Roman" w:cs="Times New Roman"/>
          <w:sz w:val="20"/>
          <w:szCs w:val="20"/>
        </w:rPr>
        <w:t>, p=0</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2. </w:t>
      </w:r>
      <w:r w:rsidR="00735C6B" w:rsidRPr="00EB6F2A">
        <w:rPr>
          <w:rFonts w:ascii="Times New Roman" w:hAnsi="Times New Roman" w:cs="Times New Roman"/>
          <w:sz w:val="20"/>
          <w:szCs w:val="20"/>
        </w:rPr>
        <w:t>The pressure a</w:t>
      </w:r>
      <w:r w:rsidRPr="00EB6F2A">
        <w:rPr>
          <w:rFonts w:ascii="Times New Roman" w:hAnsi="Times New Roman" w:cs="Times New Roman"/>
          <w:sz w:val="20"/>
          <w:szCs w:val="20"/>
        </w:rPr>
        <w:t>t the trailing edge of positive region</w:t>
      </w:r>
      <w:r w:rsidR="00735C6B" w:rsidRPr="00EB6F2A">
        <w:rPr>
          <w:rFonts w:ascii="Times New Roman" w:hAnsi="Times New Roman" w:cs="Times New Roman"/>
          <w:sz w:val="20"/>
          <w:szCs w:val="20"/>
        </w:rPr>
        <w:t xml:space="preserve"> is zero</w:t>
      </w:r>
      <w:r w:rsidRPr="00EB6F2A">
        <w:rPr>
          <w:rFonts w:ascii="Times New Roman" w:hAnsi="Times New Roman" w:cs="Times New Roman"/>
          <w:sz w:val="20"/>
          <w:szCs w:val="20"/>
        </w:rPr>
        <w:t>, p = ∂</w:t>
      </w:r>
      <m:oMath>
        <m:acc>
          <m:accPr>
            <m:chr m:val="̅"/>
            <m:ctrlPr>
              <w:rPr>
                <w:rFonts w:ascii="Cambria Math" w:hAnsi="Times New Roman" w:cs="Times New Roman"/>
                <w:i/>
                <w:sz w:val="20"/>
                <w:szCs w:val="20"/>
              </w:rPr>
            </m:ctrlPr>
          </m:accPr>
          <m:e>
            <m:r>
              <w:rPr>
                <w:rFonts w:ascii="Cambria Math" w:hAnsi="Cambria Math" w:cs="Times New Roman"/>
                <w:sz w:val="20"/>
                <w:szCs w:val="20"/>
              </w:rPr>
              <m:t>p</m:t>
            </m:r>
          </m:e>
        </m:acc>
      </m:oMath>
      <w:r w:rsidRPr="00EB6F2A">
        <w:rPr>
          <w:rFonts w:ascii="Times New Roman" w:hAnsi="Times New Roman" w:cs="Times New Roman"/>
          <w:sz w:val="20"/>
          <w:szCs w:val="20"/>
        </w:rPr>
        <w:t>/∂α=0.0</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3. </w:t>
      </w:r>
      <w:r w:rsidR="00735C6B" w:rsidRPr="00EB6F2A">
        <w:rPr>
          <w:rFonts w:ascii="Times New Roman" w:hAnsi="Times New Roman" w:cs="Times New Roman"/>
          <w:sz w:val="20"/>
          <w:szCs w:val="20"/>
        </w:rPr>
        <w:t>The p</w:t>
      </w:r>
      <w:r w:rsidRPr="00EB6F2A">
        <w:rPr>
          <w:rFonts w:ascii="Times New Roman" w:hAnsi="Times New Roman" w:cs="Times New Roman"/>
          <w:sz w:val="20"/>
          <w:szCs w:val="20"/>
        </w:rPr>
        <w:t>ressure at leading edge is considered to be atmospheric, therefore p=0.0</w:t>
      </w:r>
    </w:p>
    <w:p w:rsidR="0026123C" w:rsidRPr="00EB6F2A" w:rsidRDefault="0026123C" w:rsidP="0026123C">
      <w:pPr>
        <w:autoSpaceDE w:val="0"/>
        <w:autoSpaceDN w:val="0"/>
        <w:adjustRightInd w:val="0"/>
        <w:spacing w:after="120" w:line="240" w:lineRule="auto"/>
        <w:jc w:val="both"/>
        <w:rPr>
          <w:rFonts w:ascii="Times New Roman" w:hAnsi="Times New Roman" w:cs="Times New Roman"/>
          <w:sz w:val="20"/>
          <w:szCs w:val="20"/>
        </w:rPr>
      </w:pPr>
      <w:r w:rsidRPr="00EB6F2A">
        <w:rPr>
          <w:rFonts w:ascii="Times New Roman" w:hAnsi="Times New Roman" w:cs="Times New Roman"/>
          <w:sz w:val="20"/>
          <w:szCs w:val="20"/>
        </w:rPr>
        <w:t>Equation (5) can be solved to give pressure and flow simultaneously because at each node one of the two variables is known.</w:t>
      </w:r>
    </w:p>
    <w:p w:rsidR="0026123C" w:rsidRPr="00EB6F2A" w:rsidRDefault="0026123C" w:rsidP="0026123C">
      <w:pPr>
        <w:autoSpaceDE w:val="0"/>
        <w:autoSpaceDN w:val="0"/>
        <w:adjustRightInd w:val="0"/>
        <w:spacing w:after="0" w:line="240" w:lineRule="auto"/>
        <w:jc w:val="both"/>
        <w:rPr>
          <w:rFonts w:ascii="Times New Roman" w:hAnsi="Times New Roman" w:cs="Times New Roman"/>
          <w:b/>
          <w:bCs/>
        </w:rPr>
      </w:pPr>
      <w:r w:rsidRPr="00EB6F2A">
        <w:rPr>
          <w:rFonts w:ascii="Times New Roman" w:hAnsi="Times New Roman" w:cs="Times New Roman"/>
          <w:b/>
          <w:bCs/>
        </w:rPr>
        <w:t xml:space="preserve">2.5. </w:t>
      </w:r>
      <w:r w:rsidR="0013510A" w:rsidRPr="00EB6F2A">
        <w:rPr>
          <w:rFonts w:ascii="Times New Roman" w:hAnsi="Times New Roman" w:cs="Times New Roman"/>
          <w:b/>
          <w:bCs/>
        </w:rPr>
        <w:t>Journal center equilibrium position</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For a given vertical external load or 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 and operating and geometric parameters of the bearing, the journal center position (</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Z</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is unique. This journal center equilibrium position is not known a priori and is obtained iteratively. Initially the tentative values of journal center coordinates (</w:t>
      </w:r>
      <m:oMath>
        <m:acc>
          <m:accPr>
            <m:chr m:val="̅"/>
            <m:ctrlPr>
              <w:rPr>
                <w:rFonts w:ascii="Cambria Math" w:hAnsi="Times New Roman" w:cs="Times New Roman"/>
                <w:i/>
                <w:sz w:val="20"/>
                <w:szCs w:val="20"/>
              </w:rPr>
            </m:ctrlPr>
          </m:accPr>
          <m:e>
            <m:r>
              <w:rPr>
                <w:rFonts w:ascii="Cambria Math" w:hAnsi="Cambria Math" w:cs="Times New Roman"/>
                <w:sz w:val="20"/>
                <w:szCs w:val="20"/>
              </w:rPr>
              <m:t>X</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Z</m:t>
            </m:r>
          </m:e>
        </m:acc>
      </m:oMath>
      <w:r w:rsidRPr="00EB6F2A">
        <w:rPr>
          <w:rFonts w:ascii="Cambria Math" w:hAnsi="Cambria Math" w:cs="Times New Roman"/>
          <w:sz w:val="20"/>
          <w:szCs w:val="20"/>
        </w:rPr>
        <w:t>𝑗</w:t>
      </w:r>
      <w:r w:rsidRPr="00EB6F2A">
        <w:rPr>
          <w:rFonts w:ascii="Times New Roman" w:hAnsi="Times New Roman" w:cs="Times New Roman"/>
          <w:sz w:val="20"/>
          <w:szCs w:val="20"/>
        </w:rPr>
        <w:t>) are fed as input to compute the nominal fluid-film thickness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Times New Roman" w:hAnsi="Times New Roman" w:cs="Times New Roman"/>
          <w:sz w:val="20"/>
          <w:szCs w:val="20"/>
        </w:rPr>
        <w:t xml:space="preserve">) that is required for the computation of fluid-film pressures. The fluid-film reaction components </w:t>
      </w:r>
      <w:r w:rsidRPr="00EB6F2A">
        <w:rPr>
          <w:rFonts w:ascii="Cambria Math" w:hAnsi="Cambria Math" w:cs="Times New Roman"/>
          <w:sz w:val="20"/>
          <w:szCs w:val="20"/>
        </w:rPr>
        <w:t>𝐹𝑥</w:t>
      </w:r>
      <w:r w:rsidRPr="00EB6F2A">
        <w:rPr>
          <w:rFonts w:ascii="Times New Roman" w:hAnsi="Times New Roman" w:cs="Times New Roman"/>
          <w:sz w:val="20"/>
          <w:szCs w:val="20"/>
        </w:rPr>
        <w:t xml:space="preserve"> and </w:t>
      </w:r>
      <w:r w:rsidRPr="00EB6F2A">
        <w:rPr>
          <w:rFonts w:ascii="Cambria Math" w:hAnsi="Cambria Math" w:cs="Times New Roman"/>
          <w:sz w:val="20"/>
          <w:szCs w:val="20"/>
        </w:rPr>
        <w:t>𝐹𝑧</w:t>
      </w:r>
      <w:r w:rsidRPr="00EB6F2A">
        <w:rPr>
          <w:rFonts w:ascii="Times New Roman" w:hAnsi="Times New Roman" w:cs="Times New Roman"/>
          <w:sz w:val="20"/>
          <w:szCs w:val="20"/>
        </w:rPr>
        <w:t xml:space="preserve"> are computed using Eqs. (11) and (12) respectively.</w:t>
      </w:r>
    </w:p>
    <w:p w:rsidR="0026123C" w:rsidRPr="00EB6F2A" w:rsidRDefault="0026123C" w:rsidP="0026123C">
      <w:pPr>
        <w:autoSpaceDE w:val="0"/>
        <w:autoSpaceDN w:val="0"/>
        <w:adjustRightInd w:val="0"/>
        <w:spacing w:before="120" w:after="0" w:line="240" w:lineRule="auto"/>
        <w:jc w:val="both"/>
        <w:rPr>
          <w:rFonts w:ascii="Times New Roman" w:hAnsi="Times New Roman" w:cs="Times New Roman"/>
          <w:b/>
        </w:rPr>
      </w:pPr>
      <w:r w:rsidRPr="00EB6F2A">
        <w:rPr>
          <w:rFonts w:ascii="Times New Roman" w:hAnsi="Times New Roman" w:cs="Times New Roman"/>
          <w:b/>
        </w:rPr>
        <w:t xml:space="preserve">2.6 </w:t>
      </w:r>
      <w:r w:rsidR="0013510A" w:rsidRPr="00EB6F2A">
        <w:rPr>
          <w:rFonts w:ascii="Times New Roman" w:hAnsi="Times New Roman" w:cs="Times New Roman"/>
          <w:b/>
        </w:rPr>
        <w:t xml:space="preserve">Performance characteristics </w:t>
      </w:r>
    </w:p>
    <w:p w:rsidR="0026123C" w:rsidRPr="00EB6F2A" w:rsidRDefault="0026123C" w:rsidP="0026123C">
      <w:pPr>
        <w:tabs>
          <w:tab w:val="left" w:pos="2552"/>
        </w:tabs>
        <w:autoSpaceDE w:val="0"/>
        <w:autoSpaceDN w:val="0"/>
        <w:adjustRightInd w:val="0"/>
        <w:spacing w:after="0" w:line="240" w:lineRule="auto"/>
        <w:jc w:val="both"/>
        <w:rPr>
          <w:rFonts w:ascii="Times New Roman" w:hAnsi="Times New Roman" w:cs="Times New Roman"/>
          <w:b/>
        </w:rPr>
      </w:pPr>
      <w:r w:rsidRPr="00EB6F2A">
        <w:rPr>
          <w:rFonts w:ascii="Times New Roman" w:hAnsi="Times New Roman" w:cs="Times New Roman"/>
          <w:b/>
        </w:rPr>
        <w:t>2.6.1. Static Performance Characteristics</w:t>
      </w:r>
    </w:p>
    <w:p w:rsidR="0026123C" w:rsidRPr="00EB6F2A" w:rsidRDefault="0026123C" w:rsidP="00D32806">
      <w:pPr>
        <w:tabs>
          <w:tab w:val="left" w:pos="2552"/>
        </w:tabs>
        <w:autoSpaceDE w:val="0"/>
        <w:autoSpaceDN w:val="0"/>
        <w:adjustRightInd w:val="0"/>
        <w:spacing w:after="0" w:line="240" w:lineRule="auto"/>
        <w:jc w:val="both"/>
        <w:rPr>
          <w:rFonts w:ascii="Times New Roman" w:hAnsi="Times New Roman" w:cs="Times New Roman"/>
          <w:noProof/>
          <w:sz w:val="20"/>
          <w:szCs w:val="20"/>
        </w:rPr>
      </w:pPr>
      <w:r w:rsidRPr="00EB6F2A">
        <w:rPr>
          <w:rFonts w:ascii="Times New Roman" w:hAnsi="Times New Roman" w:cs="Times New Roman"/>
          <w:sz w:val="20"/>
          <w:szCs w:val="20"/>
        </w:rPr>
        <w:t>The static performance characteristics of journal are computed for t</w:t>
      </w:r>
      <w:r w:rsidR="00EB6F2A">
        <w:rPr>
          <w:rFonts w:ascii="Times New Roman" w:hAnsi="Times New Roman" w:cs="Times New Roman"/>
          <w:sz w:val="20"/>
          <w:szCs w:val="20"/>
        </w:rPr>
        <w:t>he steady-state condition</w:t>
      </w:r>
      <w:r w:rsidRPr="00EB6F2A">
        <w:rPr>
          <w:rFonts w:ascii="Times New Roman" w:hAnsi="Times New Roman" w:cs="Times New Roman"/>
          <w:sz w:val="20"/>
          <w:szCs w:val="20"/>
        </w:rPr>
        <w:t xml:space="preserve"> (</w:t>
      </w:r>
      <w:r w:rsidR="002C1754" w:rsidRPr="00EB6F2A">
        <w:rPr>
          <w:rFonts w:ascii="Times New Roman" w:hAnsi="Times New Roman" w:cs="Times New Roman"/>
          <w:position w:val="-8"/>
          <w:sz w:val="20"/>
          <w:szCs w:val="20"/>
        </w:rPr>
        <w:object w:dxaOrig="740" w:dyaOrig="360">
          <v:shape id="_x0000_i1034" type="#_x0000_t75" style="width:36.85pt;height:17.85pt" o:ole="">
            <v:imagedata r:id="rId25" o:title=""/>
          </v:shape>
          <o:OLEObject Type="Embed" ProgID="Equation.DSMT4" ShapeID="_x0000_i1034" DrawAspect="Content" ObjectID="_1726517398" r:id="rId26"/>
        </w:object>
      </w:r>
      <w:r w:rsidRPr="00EB6F2A">
        <w:rPr>
          <w:rFonts w:ascii="Times New Roman" w:hAnsi="Times New Roman" w:cs="Times New Roman"/>
          <w:sz w:val="20"/>
          <w:szCs w:val="20"/>
        </w:rPr>
        <w:t xml:space="preserve">). It is essential to establish the journal center equilibrium position for the evaluation of performance characteristics at a given </w:t>
      </w:r>
      <w:r w:rsidR="002C1754" w:rsidRPr="00EB6F2A">
        <w:rPr>
          <w:rFonts w:ascii="Times New Roman" w:hAnsi="Times New Roman" w:cs="Times New Roman"/>
          <w:sz w:val="20"/>
          <w:szCs w:val="20"/>
        </w:rPr>
        <w:t>eccentricity ratio</w:t>
      </w:r>
      <w:r w:rsidRPr="00EB6F2A">
        <w:rPr>
          <w:rFonts w:ascii="Times New Roman" w:hAnsi="Times New Roman" w:cs="Times New Roman"/>
          <w:sz w:val="20"/>
          <w:szCs w:val="20"/>
        </w:rPr>
        <w:t xml:space="preserve"> (</w:t>
      </w:r>
      <w:r w:rsidR="002C1754" w:rsidRPr="00EB6F2A">
        <w:rPr>
          <w:rFonts w:ascii="Times New Roman" w:hAnsi="Times New Roman" w:cs="Times New Roman"/>
          <w:sz w:val="20"/>
          <w:szCs w:val="20"/>
        </w:rPr>
        <w:t>ε</w:t>
      </w:r>
      <w:r w:rsidRPr="00EB6F2A">
        <w:rPr>
          <w:rFonts w:ascii="Times New Roman" w:hAnsi="Times New Roman" w:cs="Times New Roman"/>
          <w:sz w:val="20"/>
          <w:szCs w:val="20"/>
        </w:rPr>
        <w:t>).</w:t>
      </w:r>
    </w:p>
    <w:p w:rsidR="0026123C" w:rsidRPr="00EB6F2A" w:rsidRDefault="0026123C" w:rsidP="0026123C">
      <w:pPr>
        <w:autoSpaceDE w:val="0"/>
        <w:autoSpaceDN w:val="0"/>
        <w:adjustRightInd w:val="0"/>
        <w:spacing w:after="0" w:line="240" w:lineRule="auto"/>
        <w:jc w:val="both"/>
        <w:rPr>
          <w:rFonts w:ascii="Times New Roman" w:hAnsi="Times New Roman" w:cs="Times New Roman"/>
          <w:i/>
          <w:color w:val="000000"/>
          <w:sz w:val="20"/>
          <w:szCs w:val="20"/>
        </w:rPr>
      </w:pPr>
      <w:r w:rsidRPr="00EB6F2A">
        <w:rPr>
          <w:rFonts w:ascii="Times New Roman" w:hAnsi="Times New Roman" w:cs="Times New Roman"/>
          <w:i/>
          <w:sz w:val="20"/>
          <w:szCs w:val="20"/>
        </w:rPr>
        <w:t>Load carrying capacity (</w:t>
      </w:r>
      <w:r w:rsidRPr="00EB6F2A">
        <w:rPr>
          <w:rFonts w:ascii="Times New Roman" w:hAnsi="Times New Roman" w:cs="Times New Roman"/>
          <w:i/>
          <w:position w:val="-6"/>
          <w:sz w:val="20"/>
          <w:szCs w:val="20"/>
        </w:rPr>
        <w:object w:dxaOrig="340" w:dyaOrig="340">
          <v:shape id="_x0000_i1035" type="#_x0000_t75" style="width:16.15pt;height:16.15pt" o:ole="">
            <v:imagedata r:id="rId27" o:title=""/>
          </v:shape>
          <o:OLEObject Type="Embed" ProgID="Equation.DSMT4" ShapeID="_x0000_i1035" DrawAspect="Content" ObjectID="_1726517399" r:id="rId28"/>
        </w:object>
      </w:r>
      <w:r w:rsidRPr="00EB6F2A">
        <w:rPr>
          <w:rFonts w:ascii="Times New Roman" w:hAnsi="Times New Roman" w:cs="Times New Roman"/>
          <w:i/>
          <w:color w:val="000000"/>
          <w:sz w:val="20"/>
          <w:szCs w:val="20"/>
        </w:rPr>
        <w:t>)</w:t>
      </w:r>
    </w:p>
    <w:p w:rsidR="0026123C" w:rsidRPr="00EB6F2A" w:rsidRDefault="0026123C" w:rsidP="00D32806">
      <w:pPr>
        <w:autoSpaceDE w:val="0"/>
        <w:autoSpaceDN w:val="0"/>
        <w:adjustRightInd w:val="0"/>
        <w:spacing w:after="0" w:line="240" w:lineRule="auto"/>
        <w:rPr>
          <w:rFonts w:ascii="Times New Roman" w:hAnsi="Times New Roman" w:cs="Times New Roman"/>
          <w:b/>
          <w:noProof/>
          <w:color w:val="000000"/>
          <w:sz w:val="20"/>
          <w:szCs w:val="20"/>
        </w:rPr>
      </w:pPr>
      <w:r w:rsidRPr="00EB6F2A">
        <w:rPr>
          <w:rFonts w:ascii="Times New Roman" w:hAnsi="Times New Roman" w:cs="Times New Roman"/>
          <w:sz w:val="20"/>
          <w:szCs w:val="20"/>
        </w:rPr>
        <w:t xml:space="preserve">Fluid-film reaction components along X and Z directions are respectively given by </w:t>
      </w:r>
      <w:r w:rsidR="0097486A" w:rsidRPr="00EB6F2A">
        <w:rPr>
          <w:rFonts w:ascii="Times New Roman" w:hAnsi="Times New Roman" w:cs="Times New Roman"/>
          <w:color w:val="000000" w:themeColor="text1"/>
          <w:sz w:val="20"/>
          <w:szCs w:val="20"/>
        </w:rPr>
        <w:t>[20</w:t>
      </w:r>
      <w:r w:rsidRPr="00EB6F2A">
        <w:rPr>
          <w:rFonts w:ascii="Times New Roman" w:hAnsi="Times New Roman" w:cs="Times New Roman"/>
          <w:color w:val="000000" w:themeColor="text1"/>
          <w:sz w:val="20"/>
          <w:szCs w:val="20"/>
        </w:rPr>
        <w:t>]</w:t>
      </w:r>
      <w:r w:rsidRPr="00EB6F2A">
        <w:rPr>
          <w:rFonts w:ascii="Times New Roman" w:hAnsi="Times New Roman" w:cs="Times New Roman"/>
          <w:sz w:val="20"/>
          <w:szCs w:val="20"/>
        </w:rPr>
        <w:t xml:space="preserve"> </w:t>
      </w:r>
    </w:p>
    <w:p w:rsidR="0026123C" w:rsidRPr="00EB6F2A" w:rsidRDefault="00D32806"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32"/>
        </w:rPr>
        <w:object w:dxaOrig="2040" w:dyaOrig="740">
          <v:shape id="_x0000_i1036" type="#_x0000_t75" style="width:101.95pt;height:36.85pt" o:ole="">
            <v:imagedata r:id="rId29" o:title=""/>
          </v:shape>
          <o:OLEObject Type="Embed" ProgID="Equation.DSMT4" ShapeID="_x0000_i1036" DrawAspect="Content" ObjectID="_1726517400" r:id="rId30"/>
        </w:objec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(11)</w:t>
      </w:r>
    </w:p>
    <w:p w:rsidR="0026123C" w:rsidRPr="00EB6F2A" w:rsidRDefault="00D32806"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position w:val="-32"/>
        </w:rPr>
        <w:object w:dxaOrig="2000" w:dyaOrig="740">
          <v:shape id="_x0000_i1037" type="#_x0000_t75" style="width:100.2pt;height:36.85pt" o:ole="">
            <v:imagedata r:id="rId31" o:title=""/>
          </v:shape>
          <o:OLEObject Type="Embed" ProgID="Equation.DSMT4" ShapeID="_x0000_i1037" DrawAspect="Content" ObjectID="_1726517401" r:id="rId32"/>
        </w:objec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(12)</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lastRenderedPageBreak/>
        <w:t xml:space="preserve">The resultant load carrying capacity is expressed as </w:t>
      </w:r>
      <w:r w:rsidR="00EB6F2A">
        <w:rPr>
          <w:rFonts w:ascii="Times New Roman" w:hAnsi="Times New Roman" w:cs="Times New Roman"/>
          <w:sz w:val="20"/>
          <w:szCs w:val="20"/>
        </w:rPr>
        <w:t xml:space="preserve">                           </w:t>
      </w:r>
    </w:p>
    <w:p w:rsidR="002530E5" w:rsidRPr="00EB6F2A" w:rsidRDefault="00D32806" w:rsidP="00C26357">
      <w:pPr>
        <w:tabs>
          <w:tab w:val="left" w:pos="4536"/>
          <w:tab w:val="left" w:pos="4820"/>
        </w:tabs>
        <w:autoSpaceDE w:val="0"/>
        <w:autoSpaceDN w:val="0"/>
        <w:adjustRightInd w:val="0"/>
        <w:spacing w:after="0" w:line="240" w:lineRule="auto"/>
        <w:jc w:val="both"/>
        <w:rPr>
          <w:rFonts w:ascii="Times New Roman" w:hAnsi="Times New Roman" w:cs="Times New Roman"/>
          <w:position w:val="-22"/>
          <w:sz w:val="20"/>
          <w:szCs w:val="20"/>
        </w:rPr>
      </w:pPr>
      <w:r w:rsidRPr="00EB6F2A">
        <w:rPr>
          <w:rFonts w:ascii="Times New Roman" w:hAnsi="Times New Roman" w:cs="Times New Roman"/>
          <w:position w:val="-22"/>
        </w:rPr>
        <w:object w:dxaOrig="1680" w:dyaOrig="680">
          <v:shape id="_x0000_i1038" type="#_x0000_t75" style="width:84.1pt;height:34pt" o:ole="">
            <v:imagedata r:id="rId33" o:title=""/>
          </v:shape>
          <o:OLEObject Type="Embed" ProgID="Equation.DSMT4" ShapeID="_x0000_i1038" DrawAspect="Content" ObjectID="_1726517402" r:id="rId34"/>
        </w:object>
      </w:r>
      <w:r w:rsidRPr="00EB6F2A">
        <w:rPr>
          <w:rFonts w:ascii="Times New Roman" w:hAnsi="Times New Roman" w:cs="Times New Roman"/>
        </w:rPr>
        <w:t xml:space="preserve">                                                                                                                             (13)</w:t>
      </w:r>
      <w:r w:rsidR="0026123C"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Fluid-film frictional force (FL): The friction force in a journal bearing is computed from the following equation </w:t>
      </w:r>
    </w:p>
    <w:p w:rsidR="00855A64" w:rsidRPr="00EB6F2A" w:rsidRDefault="00D32806"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position w:val="-30"/>
        </w:rPr>
        <w:object w:dxaOrig="2320" w:dyaOrig="700">
          <v:shape id="_x0000_i1039" type="#_x0000_t75" style="width:115.8pt;height:35.15pt" o:ole="">
            <v:imagedata r:id="rId35" o:title=""/>
          </v:shape>
          <o:OLEObject Type="Embed" ProgID="Equation.DSMT4" ShapeID="_x0000_i1039" DrawAspect="Content" ObjectID="_1726517403" r:id="rId36"/>
        </w:object>
      </w:r>
      <w:r w:rsidR="00855A64"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55A64" w:rsidRPr="00EB6F2A">
        <w:rPr>
          <w:rFonts w:ascii="Times New Roman" w:hAnsi="Times New Roman" w:cs="Times New Roman"/>
          <w:sz w:val="20"/>
          <w:szCs w:val="20"/>
        </w:rPr>
        <w:t xml:space="preserve">          (14)</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proofErr w:type="gramStart"/>
      <w:r w:rsidRPr="00EB6F2A">
        <w:rPr>
          <w:rFonts w:ascii="Times New Roman" w:hAnsi="Times New Roman" w:cs="Times New Roman"/>
          <w:sz w:val="20"/>
          <w:szCs w:val="20"/>
        </w:rPr>
        <w:t>where</w:t>
      </w:r>
      <w:proofErr w:type="gramEnd"/>
    </w:p>
    <w:p w:rsidR="002530E5" w:rsidRPr="00EB6F2A" w:rsidRDefault="00D7276B" w:rsidP="002530E5">
      <w:pPr>
        <w:autoSpaceDE w:val="0"/>
        <w:autoSpaceDN w:val="0"/>
        <w:adjustRightInd w:val="0"/>
        <w:spacing w:after="0" w:line="240" w:lineRule="auto"/>
        <w:rPr>
          <w:rFonts w:ascii="Times New Roman" w:hAnsi="Times New Roman" w:cs="Times New Roman"/>
          <w:sz w:val="20"/>
          <w:szCs w:val="20"/>
        </w:rPr>
      </w:pP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τ</m:t>
                </m:r>
              </m:e>
            </m:acc>
          </m:e>
          <m:sub>
            <m:r>
              <w:rPr>
                <w:rFonts w:ascii="Cambria Math" w:hAnsi="Cambria Math" w:cs="Times New Roman"/>
                <w:sz w:val="20"/>
                <w:szCs w:val="20"/>
              </w:rPr>
              <m:t>c</m:t>
            </m:r>
          </m:sub>
        </m:sSub>
      </m:oMath>
      <w:r w:rsidR="00855A64" w:rsidRPr="00EB6F2A">
        <w:rPr>
          <w:rFonts w:ascii="Times New Roman" w:eastAsiaTheme="minorEastAsia" w:hAnsi="Times New Roman" w:cs="Times New Roman"/>
          <w:sz w:val="20"/>
          <w:szCs w:val="20"/>
        </w:rPr>
        <w:t xml:space="preserve"> </w:t>
      </w:r>
      <w:proofErr w:type="gramStart"/>
      <w:r w:rsidR="002530E5" w:rsidRPr="00EB6F2A">
        <w:rPr>
          <w:rFonts w:ascii="Times New Roman" w:hAnsi="Times New Roman" w:cs="Times New Roman"/>
          <w:sz w:val="20"/>
          <w:szCs w:val="20"/>
        </w:rPr>
        <w:t>is</w:t>
      </w:r>
      <w:proofErr w:type="gramEnd"/>
      <w:r w:rsidR="002530E5" w:rsidRPr="00EB6F2A">
        <w:rPr>
          <w:rFonts w:ascii="Times New Roman" w:hAnsi="Times New Roman" w:cs="Times New Roman"/>
          <w:sz w:val="20"/>
          <w:szCs w:val="20"/>
        </w:rPr>
        <w:t xml:space="preserve"> the normalized Couette shearing stress. For</w:t>
      </w:r>
      <w:r w:rsidR="00855A64" w:rsidRPr="00EB6F2A">
        <w:rPr>
          <w:rFonts w:ascii="Times New Roman" w:hAnsi="Times New Roman" w:cs="Times New Roman"/>
          <w:sz w:val="20"/>
          <w:szCs w:val="20"/>
        </w:rPr>
        <w:t xml:space="preserve"> </w:t>
      </w:r>
      <w:r w:rsidR="002530E5" w:rsidRPr="00EB6F2A">
        <w:rPr>
          <w:rFonts w:ascii="Times New Roman" w:hAnsi="Times New Roman" w:cs="Times New Roman"/>
          <w:sz w:val="20"/>
          <w:szCs w:val="20"/>
        </w:rPr>
        <w:t>laminar flow,</w:t>
      </w:r>
      <w:r w:rsidR="00855A64"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τ</m:t>
                </m:r>
              </m:e>
            </m:acc>
          </m:e>
          <m:sub>
            <m:r>
              <w:rPr>
                <w:rFonts w:ascii="Cambria Math" w:hAnsi="Cambria Math" w:cs="Times New Roman"/>
                <w:sz w:val="20"/>
                <w:szCs w:val="20"/>
              </w:rPr>
              <m:t>c</m:t>
            </m:r>
          </m:sub>
        </m:sSub>
      </m:oMath>
      <w:r w:rsidR="00855A64" w:rsidRPr="00EB6F2A">
        <w:rPr>
          <w:rFonts w:ascii="Times New Roman" w:eastAsiaTheme="minorEastAsia" w:hAnsi="Times New Roman" w:cs="Times New Roman"/>
          <w:sz w:val="20"/>
          <w:szCs w:val="20"/>
        </w:rPr>
        <w:t xml:space="preserve"> =0</w:t>
      </w:r>
      <w:r w:rsidR="002530E5" w:rsidRPr="00EB6F2A">
        <w:rPr>
          <w:rFonts w:ascii="Times New Roman" w:hAnsi="Times New Roman" w:cs="Times New Roman"/>
          <w:sz w:val="20"/>
          <w:szCs w:val="20"/>
        </w:rPr>
        <w:t xml:space="preserve"> </w:t>
      </w:r>
    </w:p>
    <w:p w:rsidR="002530E5" w:rsidRPr="00EB6F2A" w:rsidRDefault="002530E5"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Coefficient of fluid-film friction</w:t>
      </w:r>
      <w:r w:rsidR="00855A64" w:rsidRPr="00EB6F2A">
        <w:rPr>
          <w:rFonts w:ascii="Times New Roman" w:hAnsi="Times New Roman" w:cs="Times New Roman"/>
          <w:sz w:val="20"/>
          <w:szCs w:val="20"/>
        </w:rPr>
        <w:t xml:space="preserve"> can be calculated as</w:t>
      </w:r>
    </w:p>
    <w:p w:rsidR="00855A64" w:rsidRPr="00EB6F2A" w:rsidRDefault="00D32806" w:rsidP="002530E5">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position w:val="-28"/>
        </w:rPr>
        <w:object w:dxaOrig="1560" w:dyaOrig="660">
          <v:shape id="_x0000_i1040" type="#_x0000_t75" style="width:77.75pt;height:32.85pt" o:ole="">
            <v:imagedata r:id="rId37" o:title=""/>
          </v:shape>
          <o:OLEObject Type="Embed" ProgID="Equation.DSMT4" ShapeID="_x0000_i1040" DrawAspect="Content" ObjectID="_1726517404" r:id="rId38"/>
        </w:object>
      </w:r>
      <w:r w:rsidR="00855A64"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55A64" w:rsidRPr="00EB6F2A">
        <w:rPr>
          <w:rFonts w:ascii="Times New Roman" w:hAnsi="Times New Roman" w:cs="Times New Roman"/>
          <w:sz w:val="20"/>
          <w:szCs w:val="20"/>
        </w:rPr>
        <w:t xml:space="preserve">   (15)</w:t>
      </w:r>
    </w:p>
    <w:p w:rsidR="0026123C" w:rsidRPr="00EB6F2A" w:rsidRDefault="00E03370" w:rsidP="0026123C">
      <w:pPr>
        <w:autoSpaceDE w:val="0"/>
        <w:autoSpaceDN w:val="0"/>
        <w:adjustRightInd w:val="0"/>
        <w:spacing w:after="0" w:line="240" w:lineRule="auto"/>
        <w:jc w:val="both"/>
        <w:rPr>
          <w:rFonts w:ascii="Times New Roman" w:hAnsi="Times New Roman" w:cs="Times New Roman"/>
          <w:b/>
          <w:bCs/>
        </w:rPr>
      </w:pPr>
      <w:r w:rsidRPr="00EB6F2A">
        <w:rPr>
          <w:rFonts w:ascii="Times New Roman" w:hAnsi="Times New Roman" w:cs="Times New Roman"/>
          <w:b/>
          <w:bCs/>
        </w:rPr>
        <w:t>3. SOLUTION PROCEDURE</w:t>
      </w: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w:t>
      </w:r>
      <w:r w:rsidR="00B2001B" w:rsidRPr="00EB6F2A">
        <w:rPr>
          <w:rFonts w:ascii="Times New Roman" w:hAnsi="Times New Roman" w:cs="Times New Roman"/>
          <w:sz w:val="20"/>
          <w:szCs w:val="20"/>
        </w:rPr>
        <w:t>he numerical technique used</w:t>
      </w:r>
      <w:r w:rsidRPr="00EB6F2A">
        <w:rPr>
          <w:rFonts w:ascii="Times New Roman" w:hAnsi="Times New Roman" w:cs="Times New Roman"/>
          <w:sz w:val="20"/>
          <w:szCs w:val="20"/>
        </w:rPr>
        <w:t xml:space="preserve"> in the present study for comput</w:t>
      </w:r>
      <w:r w:rsidR="00B2001B" w:rsidRPr="00EB6F2A">
        <w:rPr>
          <w:rFonts w:ascii="Times New Roman" w:hAnsi="Times New Roman" w:cs="Times New Roman"/>
          <w:sz w:val="20"/>
          <w:szCs w:val="20"/>
        </w:rPr>
        <w:t>ing the optimum location of surface textures</w:t>
      </w:r>
      <w:r w:rsidRPr="00EB6F2A">
        <w:rPr>
          <w:rFonts w:ascii="Times New Roman" w:hAnsi="Times New Roman" w:cs="Times New Roman"/>
          <w:sz w:val="20"/>
          <w:szCs w:val="20"/>
        </w:rPr>
        <w:t xml:space="preserve"> </w:t>
      </w:r>
      <w:r w:rsidR="00B2001B" w:rsidRPr="00EB6F2A">
        <w:rPr>
          <w:rFonts w:ascii="Times New Roman" w:hAnsi="Times New Roman" w:cs="Times New Roman"/>
          <w:sz w:val="20"/>
          <w:szCs w:val="20"/>
        </w:rPr>
        <w:t xml:space="preserve">and then </w:t>
      </w:r>
      <w:r w:rsidRPr="00EB6F2A">
        <w:rPr>
          <w:rFonts w:ascii="Times New Roman" w:hAnsi="Times New Roman" w:cs="Times New Roman"/>
          <w:sz w:val="20"/>
          <w:szCs w:val="20"/>
        </w:rPr>
        <w:t xml:space="preserve">performance </w:t>
      </w:r>
      <w:r w:rsidR="00B2001B" w:rsidRPr="00EB6F2A">
        <w:rPr>
          <w:rFonts w:ascii="Times New Roman" w:hAnsi="Times New Roman" w:cs="Times New Roman"/>
          <w:sz w:val="20"/>
          <w:szCs w:val="20"/>
        </w:rPr>
        <w:t xml:space="preserve">parameters </w:t>
      </w:r>
      <w:r w:rsidRPr="00EB6F2A">
        <w:rPr>
          <w:rFonts w:ascii="Times New Roman" w:hAnsi="Times New Roman" w:cs="Times New Roman"/>
          <w:sz w:val="20"/>
          <w:szCs w:val="20"/>
        </w:rPr>
        <w:t>of journal bearing is shown in Fig. 3. The exactness of theoretical solution depends on the mesh density and the simulated results should be independent of mesh density. Hence, a convergence study has been performed with various mesh densities to g</w:t>
      </w:r>
      <w:r w:rsidR="00B2001B" w:rsidRPr="00EB6F2A">
        <w:rPr>
          <w:rFonts w:ascii="Times New Roman" w:hAnsi="Times New Roman" w:cs="Times New Roman"/>
          <w:sz w:val="20"/>
          <w:szCs w:val="20"/>
        </w:rPr>
        <w:t>et mesh</w:t>
      </w:r>
      <w:r w:rsidRPr="00EB6F2A">
        <w:rPr>
          <w:rFonts w:ascii="Times New Roman" w:hAnsi="Times New Roman" w:cs="Times New Roman"/>
          <w:sz w:val="20"/>
          <w:szCs w:val="20"/>
        </w:rPr>
        <w:t xml:space="preserve"> independent </w:t>
      </w:r>
      <w:r w:rsidR="00B2001B" w:rsidRPr="00EB6F2A">
        <w:rPr>
          <w:rFonts w:ascii="Times New Roman" w:hAnsi="Times New Roman" w:cs="Times New Roman"/>
          <w:sz w:val="20"/>
          <w:szCs w:val="20"/>
        </w:rPr>
        <w:t>results</w:t>
      </w:r>
      <w:r w:rsidRPr="00EB6F2A">
        <w:rPr>
          <w:rFonts w:ascii="Times New Roman" w:hAnsi="Times New Roman" w:cs="Times New Roman"/>
          <w:sz w:val="20"/>
          <w:szCs w:val="20"/>
        </w:rPr>
        <w:t>. In the beginning the number of elements in circumferential direction is varied and elements in axial direction are fixed as 16 at first and the results are obtained at fixed value of eccentricity ratio as 0.5. It has been seen from Fig. 2(a) that the load carrying capacity increases with the number of elements in circumferential direction upto 63 and beyond 63 the load carrying capacity nearly stays const</w:t>
      </w:r>
      <w:r w:rsidR="00B2001B" w:rsidRPr="00EB6F2A">
        <w:rPr>
          <w:rFonts w:ascii="Times New Roman" w:hAnsi="Times New Roman" w:cs="Times New Roman"/>
          <w:sz w:val="20"/>
          <w:szCs w:val="20"/>
        </w:rPr>
        <w:t>ant. Also, it is seen</w:t>
      </w:r>
      <w:r w:rsidRPr="00EB6F2A">
        <w:rPr>
          <w:rFonts w:ascii="Times New Roman" w:hAnsi="Times New Roman" w:cs="Times New Roman"/>
          <w:sz w:val="20"/>
          <w:szCs w:val="20"/>
        </w:rPr>
        <w:t xml:space="preserve"> from Fig. 2(b) that by increasing the number of elements in circumferential direction, the processing time </w:t>
      </w:r>
      <w:r w:rsidR="00B2001B" w:rsidRPr="00EB6F2A">
        <w:rPr>
          <w:rFonts w:ascii="Times New Roman" w:hAnsi="Times New Roman" w:cs="Times New Roman"/>
          <w:sz w:val="20"/>
          <w:szCs w:val="20"/>
        </w:rPr>
        <w:t>increases drastically</w:t>
      </w:r>
      <w:r w:rsidRPr="00EB6F2A">
        <w:rPr>
          <w:rFonts w:ascii="Times New Roman" w:hAnsi="Times New Roman" w:cs="Times New Roman"/>
          <w:sz w:val="20"/>
          <w:szCs w:val="20"/>
        </w:rPr>
        <w:t xml:space="preserve"> with</w:t>
      </w:r>
      <w:r w:rsidR="00B2001B" w:rsidRPr="00EB6F2A">
        <w:rPr>
          <w:rFonts w:ascii="Times New Roman" w:hAnsi="Times New Roman" w:cs="Times New Roman"/>
          <w:sz w:val="20"/>
          <w:szCs w:val="20"/>
        </w:rPr>
        <w:t>out</w:t>
      </w:r>
      <w:r w:rsidRPr="00EB6F2A">
        <w:rPr>
          <w:rFonts w:ascii="Times New Roman" w:hAnsi="Times New Roman" w:cs="Times New Roman"/>
          <w:sz w:val="20"/>
          <w:szCs w:val="20"/>
        </w:rPr>
        <w:t xml:space="preserve"> </w:t>
      </w:r>
      <w:r w:rsidR="00B2001B" w:rsidRPr="00EB6F2A">
        <w:rPr>
          <w:rFonts w:ascii="Times New Roman" w:hAnsi="Times New Roman" w:cs="Times New Roman"/>
          <w:sz w:val="20"/>
          <w:szCs w:val="20"/>
        </w:rPr>
        <w:t>any improvement in</w:t>
      </w:r>
      <w:r w:rsidRPr="00EB6F2A">
        <w:rPr>
          <w:rFonts w:ascii="Times New Roman" w:hAnsi="Times New Roman" w:cs="Times New Roman"/>
          <w:sz w:val="20"/>
          <w:szCs w:val="20"/>
        </w:rPr>
        <w:t xml:space="preserve"> load carrying capacity. </w:t>
      </w:r>
      <w:r w:rsidR="00B2001B" w:rsidRPr="00EB6F2A">
        <w:rPr>
          <w:rFonts w:ascii="Times New Roman" w:hAnsi="Times New Roman" w:cs="Times New Roman"/>
          <w:sz w:val="20"/>
          <w:szCs w:val="20"/>
        </w:rPr>
        <w:t xml:space="preserve">Similar procedure </w:t>
      </w:r>
      <w:r w:rsidRPr="00EB6F2A">
        <w:rPr>
          <w:rFonts w:ascii="Times New Roman" w:hAnsi="Times New Roman" w:cs="Times New Roman"/>
          <w:sz w:val="20"/>
          <w:szCs w:val="20"/>
        </w:rPr>
        <w:t>is adopted for choosing the number of elements in axial direction and decided as 20. Therefore to get work mesh independent and to limit computational time, the ideal mesh size has been chosen as 63 in circumferential direction and 20 in axial direction.</w:t>
      </w:r>
    </w:p>
    <w:p w:rsidR="0026123C" w:rsidRPr="00EB6F2A" w:rsidRDefault="00D7276B" w:rsidP="00855A64">
      <w:pPr>
        <w:tabs>
          <w:tab w:val="left" w:pos="2410"/>
        </w:tabs>
        <w:autoSpaceDE w:val="0"/>
        <w:autoSpaceDN w:val="0"/>
        <w:adjustRightInd w:val="0"/>
        <w:spacing w:after="120" w:line="240" w:lineRule="auto"/>
        <w:jc w:val="center"/>
        <w:rPr>
          <w:rFonts w:ascii="Times New Roman" w:hAnsi="Times New Roman" w:cs="Times New Roman"/>
          <w:sz w:val="24"/>
          <w:szCs w:val="24"/>
        </w:rPr>
      </w:pPr>
      <w:r w:rsidRPr="00D7276B">
        <w:rPr>
          <w:rFonts w:ascii="Times New Roman" w:hAnsi="Times New Roman" w:cs="Times New Roman"/>
          <w:noProof/>
          <w:sz w:val="24"/>
          <w:szCs w:val="24"/>
          <w:lang w:val="en-US" w:eastAsia="zh-TW"/>
        </w:rPr>
        <w:pict>
          <v:shapetype id="_x0000_t202" coordsize="21600,21600" o:spt="202" path="m,l,21600r21600,l21600,xe">
            <v:stroke joinstyle="miter"/>
            <v:path gradientshapeok="t" o:connecttype="rect"/>
          </v:shapetype>
          <v:shape id="_x0000_s1027" type="#_x0000_t202" style="position:absolute;left:0;text-align:left;margin-left:35.2pt;margin-top:39.25pt;width:24.15pt;height:16.1pt;z-index:251663872;mso-width-relative:margin;mso-height-relative:margin" stroked="f">
            <v:textbox>
              <w:txbxContent>
                <w:p w:rsidR="00EB6F2A" w:rsidRPr="00E65531" w:rsidRDefault="00D7276B" w:rsidP="0026123C">
                  <w:pPr>
                    <w:rPr>
                      <w:rFonts w:ascii="Times New Roman" w:hAnsi="Times New Roman" w:cs="Times New Roman"/>
                      <w:sz w:val="16"/>
                      <w:szCs w:val="16"/>
                    </w:rPr>
                  </w:pPr>
                  <m:oMath>
                    <m:acc>
                      <m:accPr>
                        <m:chr m:val="̅"/>
                        <m:ctrlPr>
                          <w:rPr>
                            <w:rFonts w:ascii="Cambria Math" w:hAnsi="Times New Roman" w:cs="Times New Roman"/>
                            <w:i/>
                            <w:sz w:val="16"/>
                            <w:szCs w:val="16"/>
                          </w:rPr>
                        </m:ctrlPr>
                      </m:accPr>
                      <m:e>
                        <m:r>
                          <w:rPr>
                            <w:rFonts w:ascii="Cambria Math" w:hAnsi="Cambria Math" w:cs="Times New Roman"/>
                            <w:sz w:val="16"/>
                            <w:szCs w:val="16"/>
                          </w:rPr>
                          <m:t>L</m:t>
                        </m:r>
                      </m:e>
                    </m:acc>
                  </m:oMath>
                  <w:r w:rsidR="00EB6F2A">
                    <w:rPr>
                      <w:rFonts w:ascii="Times New Roman" w:hAnsi="Times New Roman" w:cs="Times New Roman"/>
                      <w:sz w:val="16"/>
                      <w:szCs w:val="16"/>
                      <w:vertAlign w:val="subscript"/>
                    </w:rPr>
                    <w:t>cc</w:t>
                  </w:r>
                </w:p>
              </w:txbxContent>
            </v:textbox>
          </v:shape>
        </w:pict>
      </w:r>
      <w:r>
        <w:rPr>
          <w:rFonts w:ascii="Times New Roman" w:hAnsi="Times New Roman" w:cs="Times New Roman"/>
          <w:noProof/>
          <w:sz w:val="24"/>
          <w:szCs w:val="24"/>
          <w:lang w:eastAsia="en-IN"/>
        </w:rPr>
        <w:pict>
          <v:shape id="_x0000_s1053" type="#_x0000_t202" style="position:absolute;left:0;text-align:left;margin-left:89.3pt;margin-top:4pt;width:18.1pt;height:16.4pt;z-index:251671040;mso-height-percent:200;mso-height-percent:200;mso-width-relative:margin;mso-height-relative:margin" stroked="f" strokecolor="red">
            <v:stroke dashstyle="dash"/>
            <v:textbox style="mso-fit-shape-to-text:t">
              <w:txbxContent>
                <w:p w:rsidR="00EB6F2A" w:rsidRPr="002D6060" w:rsidRDefault="00EB6F2A" w:rsidP="0026123C">
                  <w:pPr>
                    <w:pStyle w:val="NoSpacing"/>
                    <w:rPr>
                      <w:rFonts w:ascii="Times New Roman" w:hAnsi="Times New Roman" w:cs="Times New Roman"/>
                      <w:sz w:val="16"/>
                      <w:szCs w:val="16"/>
                    </w:rPr>
                  </w:pPr>
                  <w:proofErr w:type="gramStart"/>
                  <w:r>
                    <w:rPr>
                      <w:rFonts w:ascii="Times New Roman" w:hAnsi="Times New Roman" w:cs="Times New Roman"/>
                      <w:sz w:val="16"/>
                      <w:szCs w:val="16"/>
                    </w:rPr>
                    <w:t>a</w:t>
                  </w:r>
                  <w:proofErr w:type="gramEnd"/>
                </w:p>
              </w:txbxContent>
            </v:textbox>
          </v:shape>
        </w:pict>
      </w:r>
      <w:r>
        <w:rPr>
          <w:rFonts w:ascii="Times New Roman" w:hAnsi="Times New Roman" w:cs="Times New Roman"/>
          <w:noProof/>
          <w:sz w:val="24"/>
          <w:szCs w:val="24"/>
          <w:lang w:eastAsia="en-IN"/>
        </w:rPr>
        <w:pict>
          <v:shape id="_x0000_s1054" type="#_x0000_t202" style="position:absolute;left:0;text-align:left;margin-left:277.6pt;margin-top:7.4pt;width:18.1pt;height:16.4pt;z-index:251672064;mso-height-percent:200;mso-height-percent:200;mso-width-relative:margin;mso-height-relative:margin" stroked="f" strokecolor="red">
            <v:stroke dashstyle="dash"/>
            <v:textbox style="mso-fit-shape-to-text:t">
              <w:txbxContent>
                <w:p w:rsidR="00EB6F2A" w:rsidRPr="002D6060" w:rsidRDefault="00EB6F2A" w:rsidP="0026123C">
                  <w:pPr>
                    <w:pStyle w:val="NoSpacing"/>
                    <w:rPr>
                      <w:rFonts w:ascii="Times New Roman" w:hAnsi="Times New Roman" w:cs="Times New Roman"/>
                      <w:sz w:val="16"/>
                      <w:szCs w:val="16"/>
                    </w:rPr>
                  </w:pPr>
                  <w:proofErr w:type="gramStart"/>
                  <w:r>
                    <w:rPr>
                      <w:rFonts w:ascii="Times New Roman" w:hAnsi="Times New Roman" w:cs="Times New Roman"/>
                      <w:sz w:val="16"/>
                      <w:szCs w:val="16"/>
                    </w:rPr>
                    <w:t>b</w:t>
                  </w:r>
                  <w:proofErr w:type="gramEnd"/>
                </w:p>
              </w:txbxContent>
            </v:textbox>
          </v:shape>
        </w:pict>
      </w:r>
      <w:r>
        <w:rPr>
          <w:rFonts w:ascii="Times New Roman" w:hAnsi="Times New Roman" w:cs="Times New Roman"/>
          <w:noProof/>
          <w:sz w:val="24"/>
          <w:szCs w:val="24"/>
          <w:lang w:eastAsia="en-IN"/>
        </w:rPr>
        <w:pict>
          <v:shape id="_x0000_s1052" type="#_x0000_t202" style="position:absolute;left:0;text-align:left;margin-left:177.45pt;margin-top:33.65pt;width:40.4pt;height:45.35pt;z-index:251670016;mso-height-percent:200;mso-height-percent:200;mso-width-relative:margin;mso-height-relative:margin" strokecolor="black [3213]">
            <v:stroke dashstyle="dash"/>
            <v:textbox style="mso-fit-shape-to-text:t">
              <w:txbxContent>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NY=20</w:t>
                  </w:r>
                </w:p>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ε =0.5</w:t>
                  </w:r>
                </w:p>
                <w:p w:rsidR="00EB6F2A" w:rsidRPr="002D6060" w:rsidRDefault="00EB6F2A" w:rsidP="0026123C">
                  <w:pPr>
                    <w:pStyle w:val="NoSpacing"/>
                    <w:rPr>
                      <w:rFonts w:ascii="Times New Roman" w:hAnsi="Times New Roman" w:cs="Times New Roman"/>
                      <w:sz w:val="16"/>
                      <w:szCs w:val="16"/>
                    </w:rPr>
                  </w:pPr>
                  <w:r w:rsidRPr="002D6060">
                    <w:rPr>
                      <w:rFonts w:ascii="Times New Roman" w:hAnsi="Times New Roman" w:cs="Times New Roman"/>
                      <w:sz w:val="16"/>
                      <w:szCs w:val="16"/>
                    </w:rPr>
                    <w:t>Ω=1.0</w:t>
                  </w:r>
                </w:p>
                <w:p w:rsidR="00EB6F2A" w:rsidRPr="002D6060" w:rsidRDefault="00D7276B" w:rsidP="0026123C">
                  <w:pPr>
                    <w:pStyle w:val="NoSpacing"/>
                    <w:rPr>
                      <w:rFonts w:ascii="Times New Roman" w:hAnsi="Times New Roman" w:cs="Times New Roman"/>
                      <w:sz w:val="16"/>
                      <w:szCs w:val="16"/>
                    </w:rPr>
                  </w:pPr>
                  <m:oMath>
                    <m:sSub>
                      <m:sSubPr>
                        <m:ctrlPr>
                          <w:rPr>
                            <w:rFonts w:ascii="Cambria Math" w:hAnsi="Times New Roman" w:cs="Times New Roman"/>
                            <w:i/>
                            <w:sz w:val="16"/>
                            <w:szCs w:val="16"/>
                          </w:rPr>
                        </m:ctrlPr>
                      </m:sSubPr>
                      <m:e>
                        <m:acc>
                          <m:accPr>
                            <m:chr m:val="̅"/>
                            <m:ctrlPr>
                              <w:rPr>
                                <w:rFonts w:ascii="Cambria Math" w:hAnsi="Times New Roman" w:cs="Times New Roman"/>
                                <w:i/>
                                <w:sz w:val="16"/>
                                <w:szCs w:val="16"/>
                              </w:rPr>
                            </m:ctrlPr>
                          </m:accPr>
                          <m:e>
                            <m:r>
                              <w:rPr>
                                <w:rFonts w:ascii="Times New Roman" w:hAnsi="Cambria Math" w:cs="Times New Roman"/>
                                <w:sz w:val="16"/>
                                <w:szCs w:val="16"/>
                              </w:rPr>
                              <m:t>h</m:t>
                            </m:r>
                          </m:e>
                        </m:acc>
                      </m:e>
                      <m:sub>
                        <m:r>
                          <w:rPr>
                            <w:rFonts w:ascii="Cambria Math" w:hAnsi="Cambria Math" w:cs="Times New Roman"/>
                            <w:sz w:val="16"/>
                            <w:szCs w:val="16"/>
                          </w:rPr>
                          <m:t>d</m:t>
                        </m:r>
                      </m:sub>
                    </m:sSub>
                  </m:oMath>
                  <w:r w:rsidR="00EB6F2A" w:rsidRPr="002D6060">
                    <w:rPr>
                      <w:rFonts w:ascii="Times New Roman" w:eastAsiaTheme="minorEastAsia" w:hAnsi="Times New Roman" w:cs="Times New Roman"/>
                      <w:sz w:val="16"/>
                      <w:szCs w:val="16"/>
                    </w:rPr>
                    <w:t>=0.4</w:t>
                  </w:r>
                </w:p>
              </w:txbxContent>
            </v:textbox>
          </v:shape>
        </w:pict>
      </w:r>
      <w:r w:rsidRPr="00D7276B">
        <w:rPr>
          <w:rFonts w:ascii="Times New Roman" w:hAnsi="Times New Roman" w:cs="Times New Roman"/>
          <w:noProof/>
          <w:sz w:val="24"/>
          <w:szCs w:val="24"/>
          <w:lang w:val="en-US" w:eastAsia="zh-TW"/>
        </w:rPr>
        <w:pict>
          <v:shape id="_x0000_s1051" type="#_x0000_t202" style="position:absolute;left:0;text-align:left;margin-left:372.5pt;margin-top:26.65pt;width:40.4pt;height:45.35pt;z-index:251668992;mso-height-percent:200;mso-height-percent:200;mso-width-relative:margin;mso-height-relative:margin" strokecolor="black [3213]">
            <v:stroke dashstyle="dash"/>
            <v:textbox style="mso-fit-shape-to-text:t">
              <w:txbxContent>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NY=20</w:t>
                  </w:r>
                </w:p>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ε =0.5</w:t>
                  </w:r>
                </w:p>
                <w:p w:rsidR="00EB6F2A" w:rsidRPr="00855A64" w:rsidRDefault="00EB6F2A" w:rsidP="0026123C">
                  <w:pPr>
                    <w:pStyle w:val="NoSpacing"/>
                    <w:rPr>
                      <w:rFonts w:ascii="Times New Roman" w:hAnsi="Times New Roman" w:cs="Times New Roman"/>
                      <w:sz w:val="16"/>
                      <w:szCs w:val="16"/>
                    </w:rPr>
                  </w:pPr>
                  <w:r w:rsidRPr="00855A64">
                    <w:rPr>
                      <w:rFonts w:ascii="Times New Roman" w:hAnsi="Times New Roman" w:cs="Times New Roman"/>
                      <w:sz w:val="16"/>
                      <w:szCs w:val="16"/>
                    </w:rPr>
                    <w:t>Ω=1.0</w:t>
                  </w:r>
                </w:p>
                <w:p w:rsidR="00EB6F2A" w:rsidRPr="00855A64" w:rsidRDefault="00D7276B" w:rsidP="0026123C">
                  <w:pPr>
                    <w:pStyle w:val="NoSpacing"/>
                    <w:rPr>
                      <w:rFonts w:ascii="Times New Roman" w:hAnsi="Times New Roman" w:cs="Times New Roman"/>
                      <w:sz w:val="16"/>
                      <w:szCs w:val="16"/>
                    </w:rPr>
                  </w:pPr>
                  <m:oMath>
                    <m:sSub>
                      <m:sSubPr>
                        <m:ctrlPr>
                          <w:rPr>
                            <w:rFonts w:ascii="Cambria Math" w:hAnsi="Times New Roman" w:cs="Times New Roman"/>
                            <w:i/>
                            <w:sz w:val="16"/>
                            <w:szCs w:val="16"/>
                          </w:rPr>
                        </m:ctrlPr>
                      </m:sSubPr>
                      <m:e>
                        <m:acc>
                          <m:accPr>
                            <m:chr m:val="̅"/>
                            <m:ctrlPr>
                              <w:rPr>
                                <w:rFonts w:ascii="Cambria Math" w:hAnsi="Times New Roman" w:cs="Times New Roman"/>
                                <w:i/>
                                <w:sz w:val="16"/>
                                <w:szCs w:val="16"/>
                              </w:rPr>
                            </m:ctrlPr>
                          </m:accPr>
                          <m:e>
                            <m:r>
                              <w:rPr>
                                <w:rFonts w:ascii="Times New Roman" w:hAnsi="Cambria Math" w:cs="Times New Roman"/>
                                <w:sz w:val="16"/>
                                <w:szCs w:val="16"/>
                              </w:rPr>
                              <m:t>h</m:t>
                            </m:r>
                          </m:e>
                        </m:acc>
                      </m:e>
                      <m:sub>
                        <m:r>
                          <w:rPr>
                            <w:rFonts w:ascii="Cambria Math" w:hAnsi="Cambria Math" w:cs="Times New Roman"/>
                            <w:sz w:val="16"/>
                            <w:szCs w:val="16"/>
                          </w:rPr>
                          <m:t>d</m:t>
                        </m:r>
                      </m:sub>
                    </m:sSub>
                  </m:oMath>
                  <w:r w:rsidR="00EB6F2A" w:rsidRPr="00855A64">
                    <w:rPr>
                      <w:rFonts w:ascii="Times New Roman" w:eastAsiaTheme="minorEastAsia" w:hAnsi="Times New Roman" w:cs="Times New Roman"/>
                      <w:sz w:val="16"/>
                      <w:szCs w:val="16"/>
                    </w:rPr>
                    <w:t>=0.4</w:t>
                  </w:r>
                </w:p>
              </w:txbxContent>
            </v:textbox>
          </v:shape>
        </w:pict>
      </w:r>
      <w:r w:rsidR="0026123C" w:rsidRPr="00EB6F2A">
        <w:rPr>
          <w:rFonts w:ascii="Times New Roman" w:hAnsi="Times New Roman" w:cs="Times New Roman"/>
          <w:noProof/>
          <w:sz w:val="24"/>
          <w:szCs w:val="24"/>
          <w:bdr w:val="single" w:sz="4" w:space="0" w:color="auto"/>
          <w:lang w:eastAsia="en-IN"/>
        </w:rPr>
        <w:drawing>
          <wp:inline distT="0" distB="0" distL="0" distR="0">
            <wp:extent cx="2392945" cy="1426191"/>
            <wp:effectExtent l="19050" t="0" r="26405" b="2559"/>
            <wp:docPr id="1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r w:rsidR="0026123C" w:rsidRPr="00EB6F2A">
        <w:rPr>
          <w:rFonts w:ascii="Times New Roman" w:hAnsi="Times New Roman" w:cs="Times New Roman"/>
          <w:noProof/>
          <w:sz w:val="24"/>
          <w:szCs w:val="24"/>
          <w:lang w:eastAsia="en-IN"/>
        </w:rPr>
        <w:drawing>
          <wp:inline distT="0" distB="0" distL="0" distR="0">
            <wp:extent cx="2451195" cy="1417301"/>
            <wp:effectExtent l="19050" t="0" r="25305" b="0"/>
            <wp:docPr id="1"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rsidR="0026123C" w:rsidRPr="00EB6F2A" w:rsidRDefault="006C632B" w:rsidP="006C632B">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          </w:t>
      </w:r>
      <w:r w:rsidR="00D32806"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Fig.2: A convergence study of </w:t>
      </w:r>
      <w:r w:rsidR="00D32806" w:rsidRPr="00EB6F2A">
        <w:rPr>
          <w:rFonts w:ascii="Times New Roman" w:hAnsi="Times New Roman" w:cs="Times New Roman"/>
          <w:sz w:val="20"/>
          <w:szCs w:val="20"/>
        </w:rPr>
        <w:t>spher</w:t>
      </w:r>
      <w:r w:rsidR="0026123C" w:rsidRPr="00EB6F2A">
        <w:rPr>
          <w:rFonts w:ascii="Times New Roman" w:hAnsi="Times New Roman" w:cs="Times New Roman"/>
          <w:sz w:val="20"/>
          <w:szCs w:val="20"/>
        </w:rPr>
        <w:t>ical textured journal bearing.</w:t>
      </w:r>
    </w:p>
    <w:p w:rsidR="0026123C" w:rsidRPr="00EB6F2A" w:rsidRDefault="0026123C" w:rsidP="0026123C">
      <w:pPr>
        <w:spacing w:before="60" w:after="0"/>
        <w:jc w:val="both"/>
        <w:rPr>
          <w:rFonts w:ascii="Times New Roman" w:hAnsi="Times New Roman" w:cs="Times New Roman"/>
          <w:sz w:val="20"/>
          <w:szCs w:val="20"/>
        </w:rPr>
      </w:pPr>
      <w:r w:rsidRPr="00EB6F2A">
        <w:rPr>
          <w:rFonts w:ascii="Times New Roman" w:hAnsi="Times New Roman" w:cs="Times New Roman"/>
          <w:sz w:val="20"/>
          <w:szCs w:val="20"/>
        </w:rPr>
        <w:t xml:space="preserve">The numerical investigation of dimple/texture impact on the performance of journal bearing has been performed utilizing FEM and plan has been appeared in flow chart Fig.3. Following steps are associated with the solution procedure: </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1.The fluid-film domain is discritized into four noded quadrilateral isoparametric elements by assigning number of elements in axial direction.</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2. Fluid-film pressure field are initialised by assigning an arbitray value of journal center.</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3.Fluid-film thickness is calculated for smooth and textured journal bearings.</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4.A two point Gauss quadrature is used for the integration in elements. Thus four Gauss points are generated in an quadrilateral isoparametric elements.</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 xml:space="preserve">5.Elements equations are assembled using indexing to obtain global system of matrices and then boundary conditions are implemented. </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6.Newton’s iterative method is used for establishing journal center.</w:t>
      </w:r>
    </w:p>
    <w:p w:rsidR="0026123C" w:rsidRPr="00EB6F2A" w:rsidRDefault="0026123C" w:rsidP="00D32806">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7.Steps 2-6 are repeated until the equilibrium established and the pressure becomes positive and the given pressure convergence criteria is satisfied.</w:t>
      </w:r>
    </w:p>
    <w:p w:rsidR="0026123C" w:rsidRDefault="0026123C"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r w:rsidRPr="00EB6F2A">
        <w:rPr>
          <w:rFonts w:ascii="Times New Roman" w:eastAsiaTheme="minorEastAsia" w:hAnsi="Times New Roman" w:cs="Times New Roman"/>
          <w:noProof/>
          <w:sz w:val="20"/>
          <w:szCs w:val="20"/>
        </w:rPr>
        <w:t>8.Once the pressure convergence criteria is satisfied and then static and dynamic performance characteristics are computed using the equations described above.</w:t>
      </w: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B6F2A" w:rsidRPr="00EB6F2A" w:rsidRDefault="00EB6F2A"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sz w:val="20"/>
          <w:szCs w:val="20"/>
        </w:rPr>
      </w:pPr>
    </w:p>
    <w:p w:rsidR="00E03370"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lastRenderedPageBreak/>
        <w:pict>
          <v:oval id="_x0000_s1085" style="position:absolute;left:0;text-align:left;margin-left:164.75pt;margin-top:5.9pt;width:112.85pt;height:56.45pt;z-index:251675136">
            <v:textbox style="mso-next-textbox:#_x0000_s1085">
              <w:txbxContent>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Input data</w:t>
                  </w:r>
                </w:p>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ICEQ=1, MEQM=100</w:t>
                  </w:r>
                </w:p>
                <w:p w:rsidR="00EB6F2A" w:rsidRDefault="00EB6F2A"/>
              </w:txbxContent>
            </v:textbox>
          </v:oval>
        </w:pict>
      </w:r>
    </w:p>
    <w:p w:rsidR="00E03370"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5" style="position:absolute;left:0;text-align:left;margin-left:319.7pt;margin-top:5.6pt;width:94.45pt;height:72.6pt;z-index:251685376">
            <v:textbox>
              <w:txbxContent>
                <w:p w:rsidR="00EB6F2A" w:rsidRPr="003D6DE1" w:rsidRDefault="00EB6F2A" w:rsidP="00422672">
                  <w:pPr>
                    <w:pStyle w:val="NoSpacing"/>
                    <w:rPr>
                      <w:rFonts w:ascii="Times New Roman" w:hAnsi="Times New Roman" w:cs="Times New Roman"/>
                      <w:sz w:val="16"/>
                      <w:szCs w:val="16"/>
                    </w:rPr>
                  </w:pPr>
                  <w:r w:rsidRPr="003D6DE1">
                    <w:rPr>
                      <w:rFonts w:ascii="Times New Roman" w:hAnsi="Times New Roman" w:cs="Times New Roman"/>
                      <w:b/>
                      <w:sz w:val="16"/>
                      <w:szCs w:val="16"/>
                    </w:rPr>
                    <w:t>ICEQ</w:t>
                  </w:r>
                  <w:r w:rsidRPr="003D6DE1">
                    <w:rPr>
                      <w:rFonts w:ascii="Times New Roman" w:hAnsi="Times New Roman" w:cs="Times New Roman"/>
                      <w:sz w:val="16"/>
                      <w:szCs w:val="16"/>
                    </w:rPr>
                    <w:t xml:space="preserve">-Iteration </w:t>
                  </w:r>
                  <w:proofErr w:type="gramStart"/>
                  <w:r w:rsidRPr="003D6DE1">
                    <w:rPr>
                      <w:rFonts w:ascii="Times New Roman" w:hAnsi="Times New Roman" w:cs="Times New Roman"/>
                      <w:sz w:val="16"/>
                      <w:szCs w:val="16"/>
                    </w:rPr>
                    <w:t>counter</w:t>
                  </w:r>
                  <w:proofErr w:type="gramEnd"/>
                  <w:r w:rsidRPr="003D6DE1">
                    <w:rPr>
                      <w:rFonts w:ascii="Times New Roman" w:hAnsi="Times New Roman" w:cs="Times New Roman"/>
                      <w:sz w:val="16"/>
                      <w:szCs w:val="16"/>
                    </w:rPr>
                    <w:t xml:space="preserve"> for journal centre equilibrium</w:t>
                  </w:r>
                </w:p>
                <w:p w:rsidR="00EB6F2A" w:rsidRPr="003D6DE1" w:rsidRDefault="00EB6F2A" w:rsidP="00422672">
                  <w:pPr>
                    <w:pStyle w:val="NoSpacing"/>
                    <w:rPr>
                      <w:rFonts w:ascii="Times New Roman" w:hAnsi="Times New Roman" w:cs="Times New Roman"/>
                      <w:sz w:val="16"/>
                      <w:szCs w:val="16"/>
                    </w:rPr>
                  </w:pPr>
                  <w:r w:rsidRPr="003D6DE1">
                    <w:rPr>
                      <w:rFonts w:ascii="Times New Roman" w:hAnsi="Times New Roman" w:cs="Times New Roman"/>
                      <w:b/>
                      <w:sz w:val="16"/>
                      <w:szCs w:val="16"/>
                    </w:rPr>
                    <w:t>MEQM</w:t>
                  </w:r>
                  <w:r w:rsidRPr="003D6DE1">
                    <w:rPr>
                      <w:rFonts w:ascii="Times New Roman" w:hAnsi="Times New Roman" w:cs="Times New Roman"/>
                      <w:sz w:val="16"/>
                      <w:szCs w:val="16"/>
                    </w:rPr>
                    <w:t xml:space="preserve">-Maximum </w:t>
                  </w:r>
                  <w:proofErr w:type="gramStart"/>
                  <w:r w:rsidRPr="003D6DE1">
                    <w:rPr>
                      <w:rFonts w:ascii="Times New Roman" w:hAnsi="Times New Roman" w:cs="Times New Roman"/>
                      <w:sz w:val="16"/>
                      <w:szCs w:val="16"/>
                    </w:rPr>
                    <w:t>number of iteration counter</w:t>
                  </w:r>
                  <w:proofErr w:type="gramEnd"/>
                  <w:r w:rsidRPr="003D6DE1">
                    <w:rPr>
                      <w:rFonts w:ascii="Times New Roman" w:hAnsi="Times New Roman" w:cs="Times New Roman"/>
                      <w:sz w:val="16"/>
                      <w:szCs w:val="16"/>
                    </w:rPr>
                    <w:t xml:space="preserve"> for journal centre equilibrium</w:t>
                  </w:r>
                </w:p>
                <w:p w:rsidR="00EB6F2A" w:rsidRDefault="00EB6F2A"/>
              </w:txbxContent>
            </v:textbox>
          </v:rect>
        </w:pict>
      </w:r>
    </w:p>
    <w:p w:rsidR="00B2001B" w:rsidRPr="00EB6F2A" w:rsidRDefault="00B2001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B2001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type id="_x0000_t32" coordsize="21600,21600" o:spt="32" o:oned="t" path="m,l21600,21600e" filled="f">
            <v:path arrowok="t" fillok="f" o:connecttype="none"/>
            <o:lock v:ext="edit" shapetype="t"/>
          </v:shapetype>
          <v:shape id="_x0000_s1100" type="#_x0000_t32" style="position:absolute;left:0;text-align:left;margin-left:222.65pt;margin-top:6.1pt;width:0;height:11.5pt;z-index:251690496"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109" type="#_x0000_t34" style="position:absolute;left:0;text-align:left;margin-left:8.6pt;margin-top:40.75pt;width:203pt;height:146.5pt;rotation:270;z-index:251699712" o:connectortype="elbow" adj="21589,-42478,-11582">
            <v:stroke endarrow="block"/>
          </v:shape>
        </w:pict>
      </w:r>
      <w:r>
        <w:rPr>
          <w:rFonts w:ascii="Times New Roman" w:eastAsiaTheme="minorEastAsia" w:hAnsi="Times New Roman" w:cs="Times New Roman"/>
          <w:noProof/>
          <w:color w:val="FF0000"/>
          <w:sz w:val="24"/>
          <w:szCs w:val="24"/>
          <w:lang w:eastAsia="en-IN"/>
        </w:rPr>
        <w:pict>
          <v:rect id="_x0000_s1086" style="position:absolute;left:0;text-align:left;margin-left:183.35pt;margin-top:3.5pt;width:82.15pt;height:17.3pt;z-index:251676160">
            <v:textbox>
              <w:txbxContent>
                <w:p w:rsidR="00EB6F2A" w:rsidRPr="00E03370" w:rsidRDefault="00EB6F2A" w:rsidP="00422672">
                  <w:pPr>
                    <w:jc w:val="center"/>
                    <w:rPr>
                      <w:rFonts w:asciiTheme="majorHAnsi" w:hAnsiTheme="majorHAnsi"/>
                      <w:sz w:val="20"/>
                      <w:szCs w:val="20"/>
                    </w:rPr>
                  </w:pPr>
                  <w:r w:rsidRPr="00E03370">
                    <w:rPr>
                      <w:rFonts w:asciiTheme="majorHAnsi" w:hAnsiTheme="majorHAnsi" w:cs="Times New Roman"/>
                      <w:sz w:val="20"/>
                      <w:szCs w:val="20"/>
                    </w:rPr>
                    <w:t>Generate mesh</w:t>
                  </w:r>
                </w:p>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1" type="#_x0000_t32" style="position:absolute;left:0;text-align:left;margin-left:222.65pt;margin-top:7.85pt;width:0;height:10.3pt;z-index:251691520"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87" style="position:absolute;left:0;text-align:left;margin-left:66.9pt;margin-top:4.1pt;width:298.35pt;height:17.95pt;z-index:251677184">
            <v:textbox>
              <w:txbxContent>
                <w:p w:rsidR="00EB6F2A" w:rsidRPr="00E03370" w:rsidRDefault="00EB6F2A" w:rsidP="00422672">
                  <w:pPr>
                    <w:pStyle w:val="NoSpacing"/>
                    <w:jc w:val="center"/>
                    <w:rPr>
                      <w:rFonts w:asciiTheme="majorHAnsi" w:hAnsiTheme="majorHAnsi" w:cs="Times New Roman"/>
                      <w:sz w:val="20"/>
                      <w:szCs w:val="20"/>
                    </w:rPr>
                  </w:pPr>
                  <w:r w:rsidRPr="00E03370">
                    <w:rPr>
                      <w:rFonts w:asciiTheme="majorHAnsi" w:hAnsiTheme="majorHAnsi" w:cs="Times New Roman"/>
                      <w:sz w:val="20"/>
                      <w:szCs w:val="20"/>
                    </w:rPr>
                    <w:t>Compute fluid film thickness for smooth &amp; textured journal bearing</w:t>
                  </w:r>
                </w:p>
                <w:p w:rsidR="00EB6F2A" w:rsidRDefault="00EB6F2A"/>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2" type="#_x0000_t32" style="position:absolute;left:0;text-align:left;margin-left:220.9pt;margin-top:7.95pt;width:.05pt;height:9.2pt;z-index:251692544"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89" style="position:absolute;left:0;text-align:left;margin-left:137.3pt;margin-top:3.1pt;width:171.65pt;height:20.15pt;z-index:251679232">
            <v:textbox>
              <w:txbxContent>
                <w:p w:rsidR="00EB6F2A" w:rsidRPr="00C26357" w:rsidRDefault="00EB6F2A" w:rsidP="003062DB">
                  <w:pPr>
                    <w:jc w:val="center"/>
                    <w:rPr>
                      <w:rFonts w:asciiTheme="majorHAnsi" w:hAnsiTheme="majorHAnsi"/>
                      <w:sz w:val="20"/>
                      <w:szCs w:val="20"/>
                    </w:rPr>
                  </w:pPr>
                  <w:r w:rsidRPr="00C26357">
                    <w:rPr>
                      <w:rFonts w:asciiTheme="majorHAnsi" w:hAnsiTheme="majorHAnsi" w:cs="Times New Roman"/>
                      <w:sz w:val="20"/>
                      <w:szCs w:val="20"/>
                    </w:rPr>
                    <w:t>Compute journal center equilibrium</w:t>
                  </w:r>
                </w:p>
              </w:txbxContent>
            </v:textbox>
          </v:rect>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4" type="#_x0000_t32" style="position:absolute;left:0;text-align:left;margin-left:218.35pt;margin-top:9.2pt;width:0;height:8.6pt;z-index:251694592"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6" style="position:absolute;left:0;text-align:left;margin-left:129.35pt;margin-top:11.8pt;width:31.8pt;height:20.15pt;z-index:251686400"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No</w:t>
                  </w:r>
                </w:p>
              </w:txbxContent>
            </v:textbox>
          </v:rect>
        </w:pict>
      </w:r>
      <w:r>
        <w:rPr>
          <w:rFonts w:ascii="Times New Roman" w:eastAsiaTheme="minorEastAsia" w:hAnsi="Times New Roman" w:cs="Times New Roman"/>
          <w:noProof/>
          <w:color w:val="FF0000"/>
          <w:sz w:val="24"/>
          <w:szCs w:val="24"/>
          <w:lang w:eastAsia="en-IN"/>
        </w:rPr>
        <w:pict>
          <v:shapetype id="_x0000_t4" coordsize="21600,21600" o:spt="4" path="m10800,l,10800,10800,21600,21600,10800xe">
            <v:stroke joinstyle="miter"/>
            <v:path gradientshapeok="t" o:connecttype="rect" textboxrect="5400,5400,16200,16200"/>
          </v:shapetype>
          <v:shape id="_x0000_s1090" type="#_x0000_t4" style="position:absolute;left:0;text-align:left;margin-left:157.7pt;margin-top:3.7pt;width:119.9pt;height:50.65pt;z-index:251680256">
            <v:textbox>
              <w:txbxContent>
                <w:p w:rsidR="00EB6F2A" w:rsidRPr="00C26357" w:rsidRDefault="00EB6F2A" w:rsidP="00422672">
                  <w:pPr>
                    <w:pStyle w:val="NoSpacing"/>
                    <w:jc w:val="center"/>
                    <w:rPr>
                      <w:rFonts w:asciiTheme="majorHAnsi" w:hAnsiTheme="majorHAnsi" w:cs="Times New Roman"/>
                      <w:sz w:val="20"/>
                      <w:szCs w:val="20"/>
                    </w:rPr>
                  </w:pPr>
                  <w:r w:rsidRPr="00C26357">
                    <w:rPr>
                      <w:rFonts w:asciiTheme="majorHAnsi" w:hAnsiTheme="majorHAnsi" w:cs="Times New Roman"/>
                      <w:sz w:val="20"/>
                      <w:szCs w:val="20"/>
                    </w:rPr>
                    <w:t>Equilibrium</w:t>
                  </w:r>
                </w:p>
                <w:p w:rsidR="00EB6F2A" w:rsidRPr="00C26357" w:rsidRDefault="00EB6F2A" w:rsidP="00422672">
                  <w:pPr>
                    <w:pStyle w:val="NoSpacing"/>
                    <w:jc w:val="center"/>
                    <w:rPr>
                      <w:rFonts w:asciiTheme="majorHAnsi" w:hAnsiTheme="majorHAnsi" w:cs="Times New Roman"/>
                      <w:sz w:val="20"/>
                      <w:szCs w:val="20"/>
                    </w:rPr>
                  </w:pPr>
                  <w:proofErr w:type="gramStart"/>
                  <w:r w:rsidRPr="00C26357">
                    <w:rPr>
                      <w:rFonts w:asciiTheme="majorHAnsi" w:hAnsiTheme="majorHAnsi" w:cs="Times New Roman"/>
                      <w:sz w:val="20"/>
                      <w:szCs w:val="20"/>
                    </w:rPr>
                    <w:t>established</w:t>
                  </w:r>
                  <w:proofErr w:type="gramEnd"/>
                </w:p>
                <w:p w:rsidR="00EB6F2A" w:rsidRDefault="00EB6F2A"/>
              </w:txbxContent>
            </v:textbox>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2" style="position:absolute;left:0;text-align:left;margin-left:47.7pt;margin-top:5.85pt;width:82.55pt;height:19pt;z-index:251682304">
            <v:textbox>
              <w:txbxContent>
                <w:p w:rsidR="00EB6F2A" w:rsidRPr="003062DB" w:rsidRDefault="00EB6F2A" w:rsidP="00422672">
                  <w:pPr>
                    <w:pStyle w:val="NoSpacing"/>
                    <w:jc w:val="center"/>
                    <w:rPr>
                      <w:rFonts w:ascii="Times New Roman" w:hAnsi="Times New Roman" w:cs="Times New Roman"/>
                      <w:sz w:val="20"/>
                      <w:szCs w:val="20"/>
                    </w:rPr>
                  </w:pPr>
                  <w:r w:rsidRPr="003062DB">
                    <w:rPr>
                      <w:rFonts w:ascii="Times New Roman" w:hAnsi="Times New Roman" w:cs="Times New Roman"/>
                      <w:sz w:val="20"/>
                      <w:szCs w:val="20"/>
                    </w:rPr>
                    <w:t>ICEQ=ICEQ+1</w:t>
                  </w:r>
                </w:p>
                <w:p w:rsidR="00EB6F2A" w:rsidRDefault="00EB6F2A"/>
              </w:txbxContent>
            </v:textbox>
          </v:rect>
        </w:pict>
      </w:r>
      <w:r>
        <w:rPr>
          <w:rFonts w:ascii="Times New Roman" w:eastAsiaTheme="minorEastAsia" w:hAnsi="Times New Roman" w:cs="Times New Roman"/>
          <w:noProof/>
          <w:color w:val="FF0000"/>
          <w:sz w:val="24"/>
          <w:szCs w:val="24"/>
          <w:lang w:eastAsia="en-IN"/>
        </w:rPr>
        <w:pict>
          <v:shape id="_x0000_s1106" type="#_x0000_t32" style="position:absolute;left:0;text-align:left;margin-left:130.25pt;margin-top:13.9pt;width:27.45pt;height:0;flip:x;z-index:251696640" o:connectortype="straight">
            <v:stroke endarrow="block"/>
          </v:shape>
        </w:pict>
      </w:r>
    </w:p>
    <w:p w:rsidR="00B2001B" w:rsidRPr="00EB6F2A" w:rsidRDefault="00D7276B" w:rsidP="0026123C">
      <w:pPr>
        <w:tabs>
          <w:tab w:val="left" w:pos="4536"/>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7" type="#_x0000_t32" style="position:absolute;left:0;text-align:left;margin-left:108.6pt;margin-top:10.75pt;width:0;height:75.65pt;z-index:251697664" o:connectortype="straight">
            <v:stroke endarrow="block"/>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05" type="#_x0000_t32" style="position:absolute;left:0;text-align:left;margin-left:218.25pt;margin-top:12.15pt;width:.1pt;height:21.8pt;flip:x;z-index:251695616" o:connectortype="straight">
            <v:stroke endarrow="block"/>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7" style="position:absolute;left:0;text-align:left;margin-left:218.35pt;margin-top:2.05pt;width:32.85pt;height:17.85pt;z-index:251687424"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Yes</w:t>
                  </w:r>
                </w:p>
              </w:txbxContent>
            </v:textbox>
          </v:rect>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oval id="_x0000_s1091" style="position:absolute;left:0;text-align:left;margin-left:124.95pt;margin-top:7.55pt;width:203.55pt;height:43.4pt;z-index:251681280">
            <v:textbox>
              <w:txbxContent>
                <w:p w:rsidR="00EB6F2A" w:rsidRPr="00C26357" w:rsidRDefault="00EB6F2A" w:rsidP="003062DB">
                  <w:pPr>
                    <w:pStyle w:val="NoSpacing"/>
                    <w:jc w:val="center"/>
                    <w:rPr>
                      <w:rFonts w:asciiTheme="majorHAnsi" w:hAnsiTheme="majorHAnsi" w:cs="Times New Roman"/>
                      <w:sz w:val="20"/>
                      <w:szCs w:val="20"/>
                    </w:rPr>
                  </w:pPr>
                  <w:r w:rsidRPr="00C26357">
                    <w:rPr>
                      <w:rFonts w:asciiTheme="majorHAnsi" w:hAnsiTheme="majorHAnsi" w:cs="Times New Roman"/>
                      <w:sz w:val="20"/>
                      <w:szCs w:val="20"/>
                    </w:rPr>
                    <w:t>Compute static performance characteristics</w:t>
                  </w:r>
                </w:p>
                <w:p w:rsidR="00EB6F2A" w:rsidRDefault="00EB6F2A"/>
              </w:txbxContent>
            </v:textbox>
          </v:oval>
        </w:pict>
      </w: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rect id="_x0000_s1099" style="position:absolute;left:0;text-align:left;margin-left:33.5pt;margin-top:2pt;width:33.4pt;height:21.35pt;z-index:251689472"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Yes</w:t>
                  </w:r>
                </w:p>
              </w:txbxContent>
            </v:textbox>
          </v:rect>
        </w:pict>
      </w:r>
      <w:r>
        <w:rPr>
          <w:rFonts w:ascii="Times New Roman" w:eastAsiaTheme="minorEastAsia" w:hAnsi="Times New Roman" w:cs="Times New Roman"/>
          <w:noProof/>
          <w:color w:val="FF0000"/>
          <w:sz w:val="24"/>
          <w:szCs w:val="24"/>
          <w:lang w:eastAsia="en-IN"/>
        </w:rPr>
        <w:pict>
          <v:rect id="_x0000_s1098" style="position:absolute;left:0;text-align:left;margin-left:173.9pt;margin-top:8.75pt;width:32.3pt;height:21.35pt;z-index:251688448" stroked="f">
            <v:fill opacity="0"/>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No</w:t>
                  </w:r>
                </w:p>
              </w:txbxContent>
            </v:textbox>
          </v:rect>
        </w:pict>
      </w:r>
      <w:r>
        <w:rPr>
          <w:rFonts w:ascii="Times New Roman" w:eastAsiaTheme="minorEastAsia" w:hAnsi="Times New Roman" w:cs="Times New Roman"/>
          <w:noProof/>
          <w:color w:val="FF0000"/>
          <w:sz w:val="24"/>
          <w:szCs w:val="24"/>
          <w:lang w:eastAsia="en-IN"/>
        </w:rPr>
        <w:pict>
          <v:shape id="_x0000_s1093" type="#_x0000_t4" style="position:absolute;left:0;text-align:left;margin-left:46.65pt;margin-top:2pt;width:136.7pt;height:43.8pt;z-index:251683328">
            <v:textbox>
              <w:txbxContent>
                <w:p w:rsidR="00EB6F2A" w:rsidRPr="003062DB" w:rsidRDefault="00EB6F2A" w:rsidP="00422672">
                  <w:pPr>
                    <w:pStyle w:val="NoSpacing"/>
                    <w:jc w:val="center"/>
                    <w:rPr>
                      <w:rFonts w:ascii="Times New Roman" w:hAnsi="Times New Roman" w:cs="Times New Roman"/>
                      <w:sz w:val="20"/>
                      <w:szCs w:val="20"/>
                    </w:rPr>
                  </w:pPr>
                  <w:r w:rsidRPr="003062DB">
                    <w:rPr>
                      <w:rFonts w:ascii="Times New Roman" w:hAnsi="Times New Roman" w:cs="Times New Roman"/>
                      <w:sz w:val="20"/>
                      <w:szCs w:val="20"/>
                    </w:rPr>
                    <w:t>ICEQ&lt;MEQM</w:t>
                  </w:r>
                </w:p>
                <w:p w:rsidR="00EB6F2A" w:rsidRDefault="00EB6F2A"/>
              </w:txbxContent>
            </v:textbox>
          </v:shape>
        </w:pict>
      </w:r>
    </w:p>
    <w:p w:rsidR="00B2001B" w:rsidRPr="00EB6F2A" w:rsidRDefault="00D7276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r>
        <w:rPr>
          <w:rFonts w:ascii="Times New Roman" w:eastAsiaTheme="minorEastAsia" w:hAnsi="Times New Roman" w:cs="Times New Roman"/>
          <w:noProof/>
          <w:color w:val="FF0000"/>
          <w:sz w:val="24"/>
          <w:szCs w:val="24"/>
          <w:lang w:eastAsia="en-IN"/>
        </w:rPr>
        <w:pict>
          <v:shape id="_x0000_s1111" type="#_x0000_t32" style="position:absolute;left:0;text-align:left;margin-left:36.85pt;margin-top:8.5pt;width:9.8pt;height:0;flip:x;z-index:251701760" o:connectortype="straight"/>
        </w:pict>
      </w:r>
      <w:r>
        <w:rPr>
          <w:rFonts w:ascii="Times New Roman" w:eastAsiaTheme="minorEastAsia" w:hAnsi="Times New Roman" w:cs="Times New Roman"/>
          <w:noProof/>
          <w:color w:val="FF0000"/>
          <w:sz w:val="24"/>
          <w:szCs w:val="24"/>
          <w:lang w:eastAsia="en-IN"/>
        </w:rPr>
        <w:pict>
          <v:shape id="_x0000_s1108" type="#_x0000_t32" style="position:absolute;left:0;text-align:left;margin-left:183.35pt;margin-top:8.5pt;width:28.75pt;height:0;z-index:251698688" o:connectortype="straight">
            <v:stroke endarrow="block"/>
          </v:shape>
        </w:pict>
      </w:r>
      <w:r>
        <w:rPr>
          <w:rFonts w:ascii="Times New Roman" w:eastAsiaTheme="minorEastAsia" w:hAnsi="Times New Roman" w:cs="Times New Roman"/>
          <w:noProof/>
          <w:color w:val="FF0000"/>
          <w:sz w:val="24"/>
          <w:szCs w:val="24"/>
          <w:lang w:eastAsia="en-IN"/>
        </w:rPr>
        <w:pict>
          <v:rect id="_x0000_s1094" style="position:absolute;left:0;text-align:left;margin-left:212.1pt;margin-top:.15pt;width:47.35pt;height:18.45pt;z-index:251684352">
            <v:textbox>
              <w:txbxContent>
                <w:p w:rsidR="00EB6F2A" w:rsidRPr="003062DB" w:rsidRDefault="00EB6F2A" w:rsidP="003062DB">
                  <w:pPr>
                    <w:jc w:val="center"/>
                    <w:rPr>
                      <w:rFonts w:ascii="Times New Roman" w:hAnsi="Times New Roman" w:cs="Times New Roman"/>
                      <w:sz w:val="20"/>
                      <w:szCs w:val="20"/>
                    </w:rPr>
                  </w:pPr>
                  <w:r w:rsidRPr="003062DB">
                    <w:rPr>
                      <w:rFonts w:ascii="Times New Roman" w:hAnsi="Times New Roman" w:cs="Times New Roman"/>
                      <w:sz w:val="20"/>
                      <w:szCs w:val="20"/>
                    </w:rPr>
                    <w:t>Stop</w:t>
                  </w:r>
                </w:p>
              </w:txbxContent>
            </v:textbox>
          </v:rect>
        </w:pict>
      </w:r>
    </w:p>
    <w:p w:rsidR="00B2001B" w:rsidRPr="00EB6F2A" w:rsidRDefault="00B2001B" w:rsidP="00B2001B">
      <w:pPr>
        <w:tabs>
          <w:tab w:val="left" w:pos="4536"/>
          <w:tab w:val="left" w:pos="4678"/>
          <w:tab w:val="left" w:pos="4820"/>
        </w:tabs>
        <w:autoSpaceDE w:val="0"/>
        <w:autoSpaceDN w:val="0"/>
        <w:adjustRightInd w:val="0"/>
        <w:spacing w:after="0" w:line="240" w:lineRule="auto"/>
        <w:jc w:val="both"/>
        <w:rPr>
          <w:rFonts w:ascii="Times New Roman" w:eastAsiaTheme="minorEastAsia" w:hAnsi="Times New Roman" w:cs="Times New Roman"/>
          <w:noProof/>
          <w:color w:val="FF0000"/>
          <w:sz w:val="24"/>
          <w:szCs w:val="24"/>
        </w:rPr>
      </w:pPr>
    </w:p>
    <w:p w:rsidR="00AD0CB5" w:rsidRPr="00EB6F2A" w:rsidRDefault="00AD0CB5" w:rsidP="00061C58">
      <w:pPr>
        <w:tabs>
          <w:tab w:val="left" w:pos="4536"/>
          <w:tab w:val="left" w:pos="4820"/>
        </w:tabs>
        <w:autoSpaceDE w:val="0"/>
        <w:autoSpaceDN w:val="0"/>
        <w:adjustRightInd w:val="0"/>
        <w:spacing w:after="0"/>
        <w:rPr>
          <w:rFonts w:ascii="Times New Roman" w:hAnsi="Times New Roman" w:cs="Times New Roman"/>
          <w:sz w:val="20"/>
          <w:szCs w:val="20"/>
        </w:rPr>
      </w:pPr>
    </w:p>
    <w:p w:rsidR="0026123C" w:rsidRPr="00EB6F2A" w:rsidRDefault="00061C58" w:rsidP="00061C58">
      <w:pPr>
        <w:tabs>
          <w:tab w:val="left" w:pos="4536"/>
          <w:tab w:val="left" w:pos="4820"/>
        </w:tabs>
        <w:autoSpaceDE w:val="0"/>
        <w:autoSpaceDN w:val="0"/>
        <w:adjustRightInd w:val="0"/>
        <w:spacing w:after="0"/>
        <w:rPr>
          <w:rFonts w:ascii="Times New Roman" w:hAnsi="Times New Roman" w:cs="Times New Roman"/>
          <w:sz w:val="20"/>
          <w:szCs w:val="20"/>
        </w:rPr>
      </w:pPr>
      <w:r w:rsidRPr="00EB6F2A">
        <w:rPr>
          <w:rFonts w:ascii="Times New Roman" w:hAnsi="Times New Roman" w:cs="Times New Roman"/>
          <w:sz w:val="20"/>
          <w:szCs w:val="20"/>
        </w:rPr>
        <w:t xml:space="preserve">    </w:t>
      </w:r>
      <w:r w:rsidR="00AD0CB5"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Fig.3 Flow chart of solution procedure</w:t>
      </w:r>
    </w:p>
    <w:p w:rsidR="0026123C" w:rsidRPr="00EB6F2A" w:rsidRDefault="00AD0CB5" w:rsidP="0026123C">
      <w:pPr>
        <w:tabs>
          <w:tab w:val="left" w:pos="4536"/>
          <w:tab w:val="left" w:pos="4820"/>
        </w:tabs>
        <w:autoSpaceDE w:val="0"/>
        <w:autoSpaceDN w:val="0"/>
        <w:adjustRightInd w:val="0"/>
        <w:spacing w:before="120" w:after="0"/>
        <w:jc w:val="both"/>
        <w:rPr>
          <w:rFonts w:ascii="Times New Roman" w:hAnsi="Times New Roman" w:cs="Times New Roman"/>
          <w:b/>
          <w:bCs/>
        </w:rPr>
      </w:pPr>
      <w:r w:rsidRPr="00EB6F2A">
        <w:rPr>
          <w:rFonts w:ascii="Times New Roman" w:hAnsi="Times New Roman" w:cs="Times New Roman"/>
          <w:b/>
          <w:bCs/>
        </w:rPr>
        <w:t>4. RESULTS AND DISCUSSION</w:t>
      </w:r>
    </w:p>
    <w:p w:rsidR="0026123C" w:rsidRPr="00EB6F2A" w:rsidRDefault="00557452"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In the present study, the spherical texture is</w:t>
      </w:r>
      <w:r w:rsidR="00AE0927" w:rsidRPr="00EB6F2A">
        <w:rPr>
          <w:rFonts w:ascii="Times New Roman" w:hAnsi="Times New Roman" w:cs="Times New Roman"/>
          <w:sz w:val="20"/>
          <w:szCs w:val="20"/>
        </w:rPr>
        <w:t xml:space="preserve"> used to investigate the </w:t>
      </w:r>
      <w:r w:rsidRPr="00EB6F2A">
        <w:rPr>
          <w:rFonts w:ascii="Times New Roman" w:hAnsi="Times New Roman" w:cs="Times New Roman"/>
          <w:sz w:val="20"/>
          <w:szCs w:val="20"/>
        </w:rPr>
        <w:t>effect of texture distribution</w:t>
      </w:r>
      <w:r w:rsidR="00AE0927" w:rsidRPr="00EB6F2A">
        <w:rPr>
          <w:rFonts w:ascii="Times New Roman" w:hAnsi="Times New Roman" w:cs="Times New Roman"/>
          <w:sz w:val="20"/>
          <w:szCs w:val="20"/>
        </w:rPr>
        <w:t xml:space="preserve"> on the journal bearing </w:t>
      </w:r>
      <w:r w:rsidRPr="00EB6F2A">
        <w:rPr>
          <w:rFonts w:ascii="Times New Roman" w:hAnsi="Times New Roman" w:cs="Times New Roman"/>
          <w:sz w:val="20"/>
          <w:szCs w:val="20"/>
        </w:rPr>
        <w:t xml:space="preserve">performance </w:t>
      </w:r>
      <w:r w:rsidR="00AE0927" w:rsidRPr="00EB6F2A">
        <w:rPr>
          <w:rFonts w:ascii="Times New Roman" w:hAnsi="Times New Roman" w:cs="Times New Roman"/>
          <w:sz w:val="20"/>
          <w:szCs w:val="20"/>
        </w:rPr>
        <w:t>characteristics. The eccentricity ratio is equ</w:t>
      </w:r>
      <w:r w:rsidRPr="00EB6F2A">
        <w:rPr>
          <w:rFonts w:ascii="Times New Roman" w:hAnsi="Times New Roman" w:cs="Times New Roman"/>
          <w:sz w:val="20"/>
          <w:szCs w:val="20"/>
        </w:rPr>
        <w:t>al to 0.3 (minimum</w:t>
      </w:r>
      <w:r w:rsidR="00AE0927"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loaded bearing).The textures are created on the bearing surface ranges from </w:t>
      </w:r>
      <m:oMath>
        <m:r>
          <w:rPr>
            <w:rFonts w:ascii="Cambria Math" w:hAnsi="Times New Roman" w:cs="Times New Roman"/>
            <w:sz w:val="20"/>
            <w:szCs w:val="20"/>
          </w:rPr>
          <m:t xml:space="preserve"> </m:t>
        </m:r>
        <m:sSub>
          <m:sSubPr>
            <m:ctrlPr>
              <w:rPr>
                <w:rFonts w:ascii="Cambria Math" w:hAnsi="Times New Roman" w:cs="Times New Roman"/>
                <w:i/>
                <w:sz w:val="20"/>
                <w:szCs w:val="20"/>
              </w:rPr>
            </m:ctrlPr>
          </m:sSubPr>
          <m:e>
            <m:r>
              <m:rPr>
                <m:sty m:val="p"/>
              </m:rPr>
              <w:rPr>
                <w:rFonts w:asciiTheme="majorHAnsi" w:hAnsi="Times New Roman" w:cs="Times New Roman"/>
                <w:sz w:val="20"/>
                <w:szCs w:val="20"/>
              </w:rPr>
              <m:t>θ</m:t>
            </m:r>
          </m:e>
          <m:sub>
            <m:r>
              <w:rPr>
                <w:rFonts w:ascii="Cambria Math" w:hAnsi="Times New Roman" w:cs="Times New Roman"/>
                <w:sz w:val="20"/>
                <w:szCs w:val="20"/>
              </w:rPr>
              <m:t>1</m:t>
            </m:r>
          </m:sub>
        </m:sSub>
        <m:r>
          <w:rPr>
            <w:rFonts w:ascii="Cambria Math" w:hAnsi="Times New Roman" w:cs="Times New Roman"/>
            <w:sz w:val="20"/>
            <w:szCs w:val="20"/>
          </w:rPr>
          <m:t xml:space="preserve"> </m:t>
        </m:r>
      </m:oMath>
      <w:r w:rsidR="00547A6F" w:rsidRPr="00EB6F2A">
        <w:rPr>
          <w:rFonts w:ascii="Times New Roman" w:hAnsi="Times New Roman" w:cs="Times New Roman"/>
          <w:sz w:val="20"/>
          <w:szCs w:val="20"/>
        </w:rPr>
        <w:t>to</w:t>
      </w:r>
      <w:r w:rsidR="00AE0927"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m:rPr>
                <m:sty m:val="p"/>
              </m:rPr>
              <w:rPr>
                <w:rFonts w:asciiTheme="majorHAnsi" w:hAnsi="Times New Roman" w:cs="Times New Roman"/>
                <w:sz w:val="20"/>
                <w:szCs w:val="20"/>
              </w:rPr>
              <m:t>θ</m:t>
            </m:r>
          </m:e>
          <m:sub>
            <m:r>
              <w:rPr>
                <w:rFonts w:ascii="Cambria Math" w:hAnsi="Times New Roman" w:cs="Times New Roman"/>
                <w:sz w:val="20"/>
                <w:szCs w:val="20"/>
              </w:rPr>
              <m:t>2</m:t>
            </m:r>
          </m:sub>
        </m:sSub>
      </m:oMath>
      <w:r w:rsidR="00AE0927"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in the circumferential direction </w:t>
      </w:r>
      <w:r w:rsidR="00AE0927" w:rsidRPr="00EB6F2A">
        <w:rPr>
          <w:rFonts w:ascii="Times New Roman" w:hAnsi="Times New Roman" w:cs="Times New Roman"/>
          <w:sz w:val="20"/>
          <w:szCs w:val="20"/>
        </w:rPr>
        <w:t xml:space="preserve">and </w:t>
      </w:r>
      <w:r w:rsidR="00547A6F" w:rsidRPr="00EB6F2A">
        <w:rPr>
          <w:rFonts w:ascii="Times New Roman" w:hAnsi="Times New Roman" w:cs="Times New Roman"/>
          <w:sz w:val="20"/>
          <w:szCs w:val="20"/>
        </w:rPr>
        <w:t xml:space="preserve">over the entire </w:t>
      </w:r>
      <w:r w:rsidR="00AE0927" w:rsidRPr="00EB6F2A">
        <w:rPr>
          <w:rFonts w:ascii="Times New Roman" w:hAnsi="Times New Roman" w:cs="Times New Roman"/>
          <w:sz w:val="20"/>
          <w:szCs w:val="20"/>
        </w:rPr>
        <w:t xml:space="preserve">axial </w:t>
      </w:r>
      <w:r w:rsidR="00BD693A" w:rsidRPr="00EB6F2A">
        <w:rPr>
          <w:rFonts w:ascii="Times New Roman" w:hAnsi="Times New Roman" w:cs="Times New Roman"/>
          <w:sz w:val="20"/>
          <w:szCs w:val="20"/>
        </w:rPr>
        <w:t>direction (</w:t>
      </w:r>
      <w:r w:rsidRPr="00EB6F2A">
        <w:rPr>
          <w:rFonts w:ascii="Times New Roman" w:hAnsi="Times New Roman" w:cs="Times New Roman"/>
          <w:sz w:val="20"/>
          <w:szCs w:val="20"/>
        </w:rPr>
        <w:t>Fig. 4). 9</w:t>
      </w:r>
      <w:r w:rsidR="00AE0927" w:rsidRPr="00EB6F2A">
        <w:rPr>
          <w:rFonts w:ascii="Times New Roman" w:hAnsi="Times New Roman" w:cs="Times New Roman"/>
          <w:sz w:val="20"/>
          <w:szCs w:val="20"/>
        </w:rPr>
        <w:t xml:space="preserve"> cases are considered according to the geometric arrangement of textures on the bearing surface. </w:t>
      </w:r>
      <w:r w:rsidR="00547A6F" w:rsidRPr="00EB6F2A">
        <w:rPr>
          <w:rFonts w:ascii="Times New Roman" w:hAnsi="Times New Roman" w:cs="Times New Roman"/>
          <w:sz w:val="20"/>
          <w:szCs w:val="20"/>
        </w:rPr>
        <w:t>The working and geometric parameters considered in this study are selected from the previously published work of Singh and Awasthi [20], shown in the Table 1.</w:t>
      </w:r>
    </w:p>
    <w:p w:rsidR="0026123C" w:rsidRPr="00EB6F2A" w:rsidRDefault="0026123C" w:rsidP="0026123C">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Table1: Working and geometric parameters used in the current study</w:t>
      </w:r>
    </w:p>
    <w:p w:rsidR="0026123C" w:rsidRPr="00EB6F2A" w:rsidRDefault="0026123C" w:rsidP="0026123C">
      <w:pPr>
        <w:pBdr>
          <w:top w:val="double" w:sz="6" w:space="1" w:color="auto"/>
          <w:bottom w:val="double" w:sz="6" w:space="1" w:color="auto"/>
        </w:pBdr>
        <w:tabs>
          <w:tab w:val="left" w:pos="4536"/>
          <w:tab w:val="left" w:pos="4820"/>
        </w:tabs>
        <w:autoSpaceDE w:val="0"/>
        <w:autoSpaceDN w:val="0"/>
        <w:adjustRightInd w:val="0"/>
        <w:spacing w:after="60"/>
        <w:jc w:val="both"/>
        <w:rPr>
          <w:rFonts w:ascii="Times New Roman" w:hAnsi="Times New Roman" w:cs="Times New Roman"/>
          <w:sz w:val="20"/>
          <w:szCs w:val="20"/>
        </w:rPr>
      </w:pPr>
      <w:r w:rsidRPr="00EB6F2A">
        <w:rPr>
          <w:rFonts w:ascii="Times New Roman" w:hAnsi="Times New Roman" w:cs="Times New Roman"/>
          <w:sz w:val="20"/>
          <w:szCs w:val="20"/>
        </w:rPr>
        <w:t xml:space="preserve">Parameters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Non-dimensional value</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Speed parameter (</w:t>
      </w:r>
      <m:oMath>
        <m:acc>
          <m:accPr>
            <m:chr m:val="̅"/>
            <m:ctrlPr>
              <w:rPr>
                <w:rFonts w:ascii="Cambria Math" w:hAnsi="Times New Roman" w:cs="Times New Roman"/>
                <w:i/>
                <w:sz w:val="20"/>
                <w:szCs w:val="20"/>
              </w:rPr>
            </m:ctrlPr>
          </m:accPr>
          <m:e>
            <m:r>
              <w:rPr>
                <w:rFonts w:asciiTheme="majorHAnsi" w:hAnsi="Times New Roman" w:cs="Times New Roman"/>
                <w:sz w:val="20"/>
                <w:szCs w:val="20"/>
              </w:rPr>
              <m:t>Ω</m:t>
            </m:r>
          </m:e>
        </m:acc>
      </m:oMath>
      <w:r w:rsidRPr="00EB6F2A">
        <w:rPr>
          <w:rFonts w:ascii="Times New Roman" w:hAnsi="Times New Roman" w:cs="Times New Roman"/>
          <w:sz w:val="20"/>
          <w:szCs w:val="20"/>
        </w:rPr>
        <w:t>)                                                                                1.0</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Eccentricity ratio (ε)                                                        </w:t>
      </w:r>
      <w:r w:rsidR="00547A6F" w:rsidRPr="00EB6F2A">
        <w:rPr>
          <w:rFonts w:ascii="Times New Roman" w:hAnsi="Times New Roman" w:cs="Times New Roman"/>
          <w:sz w:val="20"/>
          <w:szCs w:val="20"/>
        </w:rPr>
        <w:t xml:space="preserve">                         0.3</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Clearance ratio (C</w:t>
      </w:r>
      <w:r w:rsidRPr="00EB6F2A">
        <w:rPr>
          <w:rFonts w:ascii="Times New Roman" w:hAnsi="Times New Roman" w:cs="Times New Roman"/>
          <w:sz w:val="20"/>
          <w:szCs w:val="20"/>
          <w:vertAlign w:val="subscript"/>
        </w:rPr>
        <w:t>r</w:t>
      </w:r>
      <w:r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0.001</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Aspect ratio (L/d)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1.0</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Shape of micro-dimple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Sphe</w:t>
      </w:r>
      <w:r w:rsidRPr="00EB6F2A">
        <w:rPr>
          <w:rFonts w:ascii="Times New Roman" w:hAnsi="Times New Roman" w:cs="Times New Roman"/>
          <w:sz w:val="20"/>
          <w:szCs w:val="20"/>
        </w:rPr>
        <w:t>rical</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No. of elements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1323</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Area density of dimple (Sp)                                                                     51%</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Dimple radius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r</m:t>
                </m:r>
              </m:e>
            </m:acc>
          </m:e>
          <m:sub>
            <m:r>
              <w:rPr>
                <w:rFonts w:ascii="Cambria Math" w:hAnsi="Cambria Math" w:cs="Times New Roman"/>
                <w:sz w:val="20"/>
                <w:szCs w:val="20"/>
              </w:rPr>
              <m:t>p</m:t>
            </m:r>
          </m:sub>
        </m:sSub>
      </m:oMath>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0.16</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Dimple depth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Cambria Math" w:hAnsi="Cambria Math" w:cs="Times New Roman"/>
          <w:sz w:val="20"/>
          <w:szCs w:val="20"/>
          <w:vertAlign w:val="subscript"/>
        </w:rPr>
        <w:t>𝑑</w:t>
      </w:r>
      <w:r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0.16</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a</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0.2</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b</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0.2</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L</w:t>
      </w:r>
      <w:r w:rsidRPr="00EB6F2A">
        <w:rPr>
          <w:rFonts w:ascii="Times New Roman" w:hAnsi="Times New Roman" w:cs="Times New Roman"/>
          <w:sz w:val="20"/>
          <w:szCs w:val="20"/>
          <w:vertAlign w:val="subscript"/>
        </w:rPr>
        <w:t>x</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2a</w:t>
      </w:r>
    </w:p>
    <w:p w:rsidR="0026123C" w:rsidRPr="00EB6F2A" w:rsidRDefault="0026123C" w:rsidP="00BD693A">
      <w:pPr>
        <w:pStyle w:val="NoSpacing"/>
        <w:pBdr>
          <w:bottom w:val="double" w:sz="6" w:space="1" w:color="auto"/>
        </w:pBdr>
        <w:tabs>
          <w:tab w:val="left" w:pos="5387"/>
        </w:tabs>
        <w:rPr>
          <w:rFonts w:ascii="Times New Roman" w:hAnsi="Times New Roman" w:cs="Times New Roman"/>
          <w:sz w:val="20"/>
          <w:szCs w:val="20"/>
        </w:rPr>
      </w:pPr>
      <w:proofErr w:type="gramStart"/>
      <w:r w:rsidRPr="00EB6F2A">
        <w:rPr>
          <w:rFonts w:ascii="Times New Roman" w:hAnsi="Times New Roman" w:cs="Times New Roman"/>
          <w:sz w:val="20"/>
          <w:szCs w:val="20"/>
        </w:rPr>
        <w:t>L</w:t>
      </w:r>
      <w:r w:rsidRPr="00EB6F2A">
        <w:rPr>
          <w:rFonts w:ascii="Times New Roman" w:hAnsi="Times New Roman" w:cs="Times New Roman"/>
          <w:sz w:val="20"/>
          <w:szCs w:val="20"/>
          <w:vertAlign w:val="subscript"/>
        </w:rPr>
        <w:t>z</w:t>
      </w:r>
      <w:proofErr w:type="gramEnd"/>
      <w:r w:rsidRPr="00EB6F2A">
        <w:rPr>
          <w:rFonts w:ascii="Times New Roman" w:hAnsi="Times New Roman" w:cs="Times New Roman"/>
          <w:sz w:val="20"/>
          <w:szCs w:val="20"/>
          <w:vertAlign w:val="subscript"/>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2b</w:t>
      </w:r>
    </w:p>
    <w:p w:rsidR="0026123C" w:rsidRPr="00EB6F2A" w:rsidRDefault="0026123C" w:rsidP="0026123C">
      <w:pPr>
        <w:autoSpaceDE w:val="0"/>
        <w:autoSpaceDN w:val="0"/>
        <w:adjustRightInd w:val="0"/>
        <w:spacing w:before="120" w:after="0" w:line="240" w:lineRule="auto"/>
        <w:jc w:val="both"/>
        <w:rPr>
          <w:rFonts w:ascii="Times New Roman" w:hAnsi="Times New Roman" w:cs="Times New Roman"/>
          <w:b/>
        </w:rPr>
      </w:pPr>
      <w:r w:rsidRPr="00EB6F2A">
        <w:rPr>
          <w:rFonts w:ascii="Times New Roman" w:hAnsi="Times New Roman" w:cs="Times New Roman"/>
          <w:b/>
        </w:rPr>
        <w:t>4.1. V</w:t>
      </w:r>
      <w:r w:rsidR="006C632B" w:rsidRPr="00EB6F2A">
        <w:rPr>
          <w:rFonts w:ascii="Times New Roman" w:hAnsi="Times New Roman" w:cs="Times New Roman"/>
          <w:b/>
        </w:rPr>
        <w:t>alidation</w:t>
      </w:r>
    </w:p>
    <w:p w:rsidR="0026123C" w:rsidRPr="00EB6F2A" w:rsidRDefault="0026123C" w:rsidP="0026123C">
      <w:pPr>
        <w:autoSpaceDE w:val="0"/>
        <w:autoSpaceDN w:val="0"/>
        <w:adjustRightInd w:val="0"/>
        <w:spacing w:after="60"/>
        <w:jc w:val="both"/>
        <w:rPr>
          <w:rFonts w:ascii="Times New Roman" w:hAnsi="Times New Roman" w:cs="Times New Roman"/>
          <w:sz w:val="20"/>
          <w:szCs w:val="20"/>
        </w:rPr>
      </w:pPr>
      <w:r w:rsidRPr="00EB6F2A">
        <w:rPr>
          <w:rFonts w:ascii="Times New Roman" w:hAnsi="Times New Roman" w:cs="Times New Roman"/>
          <w:sz w:val="20"/>
          <w:szCs w:val="20"/>
        </w:rPr>
        <w:t>In order to validate the developed MATLAB code for the computation of nodal pressure distribution and the performance characteristics parameters, the computed results are compared with the published work in Tables 2, 3 and 4. The computed value appears to be in good agreement with the published work.</w:t>
      </w: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8F6E25" w:rsidRDefault="008F6E25" w:rsidP="0026123C">
      <w:pPr>
        <w:autoSpaceDE w:val="0"/>
        <w:autoSpaceDN w:val="0"/>
        <w:adjustRightInd w:val="0"/>
        <w:spacing w:after="0" w:line="240" w:lineRule="auto"/>
        <w:jc w:val="both"/>
        <w:rPr>
          <w:rFonts w:ascii="Times New Roman" w:hAnsi="Times New Roman" w:cs="Times New Roman"/>
          <w:sz w:val="20"/>
          <w:szCs w:val="20"/>
        </w:rPr>
      </w:pPr>
    </w:p>
    <w:p w:rsidR="0026123C" w:rsidRPr="00EB6F2A" w:rsidRDefault="0026123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2: Comparison of Statics Characteristics of Plain Journal Bearing.</w:t>
      </w:r>
    </w:p>
    <w:p w:rsidR="008F6E25" w:rsidRDefault="0026123C" w:rsidP="0026123C">
      <w:pPr>
        <w:pBdr>
          <w:bottom w:val="double" w:sz="6" w:space="1" w:color="auto"/>
        </w:pBd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 xml:space="preserve">(Eccentricity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 xml:space="preserve">=0.7, L/D=1.0, Grid size= 63×20)  </w:t>
      </w:r>
    </w:p>
    <w:p w:rsidR="008F6E25" w:rsidRDefault="00D7276B" w:rsidP="00BD693A">
      <w:pPr>
        <w:pStyle w:val="NoSpacing"/>
        <w:pBdr>
          <w:bottom w:val="double" w:sz="6" w:space="1" w:color="auto"/>
        </w:pBdr>
        <w:jc w:val="both"/>
        <w:rPr>
          <w:rFonts w:ascii="Times New Roman" w:hAnsi="Times New Roman" w:cs="Times New Roman"/>
          <w:sz w:val="20"/>
          <w:szCs w:val="20"/>
        </w:rPr>
      </w:pPr>
      <w:r>
        <w:rPr>
          <w:rFonts w:ascii="Times New Roman" w:hAnsi="Times New Roman" w:cs="Times New Roman"/>
          <w:noProof/>
          <w:sz w:val="20"/>
          <w:szCs w:val="20"/>
          <w:lang w:eastAsia="en-IN"/>
        </w:rPr>
        <w:pict>
          <v:shape id="_x0000_s1147" type="#_x0000_t32" style="position:absolute;left:0;text-align:left;margin-left:2.9pt;margin-top:.2pt;width:444.1pt;height:0;z-index:251707904" o:connectortype="straight" strokeweight="1pt"/>
        </w:pict>
      </w:r>
      <w:r w:rsidR="0026123C" w:rsidRPr="00EB6F2A">
        <w:rPr>
          <w:rFonts w:ascii="Times New Roman" w:hAnsi="Times New Roman" w:cs="Times New Roman"/>
          <w:sz w:val="20"/>
          <w:szCs w:val="20"/>
        </w:rPr>
        <w:t>Performan</w:t>
      </w:r>
      <w:r w:rsidR="008F6E25">
        <w:rPr>
          <w:rFonts w:ascii="Times New Roman" w:hAnsi="Times New Roman" w:cs="Times New Roman"/>
          <w:sz w:val="20"/>
          <w:szCs w:val="20"/>
        </w:rPr>
        <w:t xml:space="preserve">ce                        </w:t>
      </w:r>
      <w:r w:rsidR="00BD693A" w:rsidRPr="00EB6F2A">
        <w:rPr>
          <w:rFonts w:ascii="Times New Roman" w:hAnsi="Times New Roman" w:cs="Times New Roman"/>
          <w:sz w:val="20"/>
          <w:szCs w:val="20"/>
        </w:rPr>
        <w:t xml:space="preserve">     Present Work       </w:t>
      </w:r>
      <w:r w:rsidR="0026123C"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S.C. Jain et al. </w:t>
      </w:r>
      <w:r w:rsidR="00BD693A" w:rsidRPr="00EB6F2A">
        <w:rPr>
          <w:rFonts w:ascii="Times New Roman" w:hAnsi="Times New Roman" w:cs="Times New Roman"/>
          <w:sz w:val="20"/>
          <w:szCs w:val="20"/>
        </w:rPr>
        <w:t xml:space="preserve">Ref. [23]    </w:t>
      </w:r>
      <w:r w:rsidR="0026123C"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H.N. Chandrawat</w:t>
      </w:r>
      <w:r w:rsidR="00BD693A" w:rsidRPr="00EB6F2A">
        <w:rPr>
          <w:rFonts w:ascii="Times New Roman" w:hAnsi="Times New Roman" w:cs="Times New Roman"/>
          <w:sz w:val="20"/>
          <w:szCs w:val="20"/>
        </w:rPr>
        <w:t xml:space="preserve"> &amp; </w:t>
      </w:r>
      <w:r w:rsidR="008F6E25">
        <w:rPr>
          <w:rFonts w:ascii="Times New Roman" w:hAnsi="Times New Roman" w:cs="Times New Roman"/>
          <w:sz w:val="20"/>
          <w:szCs w:val="20"/>
        </w:rPr>
        <w:t xml:space="preserve">  </w:t>
      </w:r>
    </w:p>
    <w:p w:rsidR="0026123C" w:rsidRPr="00EB6F2A" w:rsidRDefault="008F6E25" w:rsidP="00BD693A">
      <w:pPr>
        <w:pStyle w:val="NoSpacing"/>
        <w:pBdr>
          <w:bottom w:val="double" w:sz="6" w:space="1" w:color="auto"/>
        </w:pBdr>
        <w:jc w:val="both"/>
        <w:rPr>
          <w:rFonts w:ascii="Times New Roman" w:hAnsi="Times New Roman" w:cs="Times New Roman"/>
          <w:sz w:val="20"/>
          <w:szCs w:val="20"/>
        </w:rPr>
      </w:pPr>
      <w:r w:rsidRPr="00EB6F2A">
        <w:rPr>
          <w:rFonts w:ascii="Times New Roman" w:hAnsi="Times New Roman" w:cs="Times New Roman"/>
          <w:sz w:val="20"/>
          <w:szCs w:val="20"/>
        </w:rPr>
        <w:t>Parameters</w:t>
      </w:r>
      <w:r>
        <w:rPr>
          <w:rFonts w:ascii="Times New Roman" w:hAnsi="Times New Roman" w:cs="Times New Roman"/>
          <w:sz w:val="20"/>
          <w:szCs w:val="20"/>
        </w:rPr>
        <w:t xml:space="preserve">                                                                                                                             </w:t>
      </w:r>
      <w:r w:rsidR="00BD693A" w:rsidRPr="00EB6F2A">
        <w:rPr>
          <w:rFonts w:ascii="Times New Roman" w:hAnsi="Times New Roman" w:cs="Times New Roman"/>
          <w:sz w:val="20"/>
          <w:szCs w:val="20"/>
        </w:rPr>
        <w:t>R. Sinhasan Ref. [24]</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Minimum Flu</w:t>
      </w:r>
      <w:r w:rsidR="008F6E25">
        <w:rPr>
          <w:rFonts w:ascii="Times New Roman" w:hAnsi="Times New Roman" w:cs="Times New Roman"/>
          <w:sz w:val="20"/>
          <w:szCs w:val="20"/>
        </w:rPr>
        <w:t xml:space="preserve">id-film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0.300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w:t>
      </w:r>
      <w:r w:rsidR="008F6E25">
        <w:rPr>
          <w:rFonts w:ascii="Times New Roman" w:hAnsi="Times New Roman" w:cs="Times New Roman"/>
          <w:sz w:val="20"/>
          <w:szCs w:val="20"/>
        </w:rPr>
        <w:t>.300</w:t>
      </w:r>
      <w:proofErr w:type="spellEnd"/>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0.300</w:t>
      </w:r>
      <w:proofErr w:type="spellEnd"/>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Thickness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Pr="00EB6F2A">
        <w:rPr>
          <w:rFonts w:ascii="Times New Roman" w:hAnsi="Times New Roman" w:cs="Times New Roman"/>
          <w:sz w:val="20"/>
          <w:szCs w:val="20"/>
          <w:vertAlign w:val="subscript"/>
        </w:rPr>
        <w:t>min</w:t>
      </w:r>
      <w:r w:rsidRPr="00EB6F2A">
        <w:rPr>
          <w:rFonts w:ascii="Times New Roman" w:hAnsi="Times New Roman" w:cs="Times New Roman"/>
          <w:sz w:val="20"/>
          <w:szCs w:val="20"/>
        </w:rPr>
        <w:t>)</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Maximum Pressure </w:t>
      </w:r>
      <w:r w:rsidRPr="00EB6F2A">
        <w:rPr>
          <w:rFonts w:ascii="Times New Roman" w:eastAsiaTheme="minorEastAsia" w:hAnsi="Times New Roman" w:cs="Times New Roman"/>
          <w:sz w:val="20"/>
          <w:szCs w:val="20"/>
        </w:rPr>
        <w:t>(</w:t>
      </w:r>
      <m:oMath>
        <m:acc>
          <m:accPr>
            <m:chr m:val="̅"/>
            <m:ctrlPr>
              <w:rPr>
                <w:rFonts w:ascii="Cambria Math" w:hAnsi="Times New Roman" w:cs="Times New Roman"/>
                <w:i/>
                <w:sz w:val="20"/>
                <w:szCs w:val="20"/>
              </w:rPr>
            </m:ctrlPr>
          </m:accPr>
          <m:e>
            <m:r>
              <w:rPr>
                <w:rFonts w:ascii="Cambria Math" w:hAnsi="Cambria Math" w:cs="Times New Roman"/>
                <w:sz w:val="20"/>
                <w:szCs w:val="20"/>
              </w:rPr>
              <m:t>P</m:t>
            </m:r>
          </m:e>
        </m:acc>
        <w:proofErr w:type="gramStart"/>
      </m:oMath>
      <w:r w:rsidRPr="00EB6F2A">
        <w:rPr>
          <w:rFonts w:ascii="Times New Roman" w:hAnsi="Times New Roman" w:cs="Times New Roman"/>
          <w:sz w:val="20"/>
          <w:szCs w:val="20"/>
          <w:vertAlign w:val="subscript"/>
        </w:rPr>
        <w:t xml:space="preserve">max </w:t>
      </w:r>
      <w:r w:rsidR="00BD693A" w:rsidRPr="00EB6F2A">
        <w:rPr>
          <w:rFonts w:ascii="Times New Roman" w:hAnsi="Times New Roman" w:cs="Times New Roman"/>
          <w:sz w:val="20"/>
          <w:szCs w:val="20"/>
        </w:rPr>
        <w:t>)</w:t>
      </w:r>
      <w:proofErr w:type="gramEnd"/>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5.4</w:t>
      </w:r>
      <w:r w:rsidR="008F6E25">
        <w:rPr>
          <w:rFonts w:ascii="Times New Roman" w:hAnsi="Times New Roman" w:cs="Times New Roman"/>
          <w:sz w:val="20"/>
          <w:szCs w:val="20"/>
        </w:rPr>
        <w:t xml:space="preserve">80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5.360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5.516</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Load Carrying Capacity </w:t>
      </w:r>
      <w:r w:rsidR="008F6E25">
        <w:rPr>
          <w:rFonts w:ascii="Times New Roman" w:eastAsiaTheme="minorEastAsia"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8.084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7.66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7.98</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Att</w:t>
      </w:r>
      <w:r w:rsidR="008F6E25">
        <w:rPr>
          <w:rFonts w:ascii="Times New Roman" w:hAnsi="Times New Roman" w:cs="Times New Roman"/>
          <w:sz w:val="20"/>
          <w:szCs w:val="20"/>
        </w:rPr>
        <w:t xml:space="preserve">itude angle (Φ)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44.962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43</w:t>
      </w:r>
      <w:r w:rsidR="008F6E25">
        <w:rPr>
          <w:rFonts w:ascii="Times New Roman" w:hAnsi="Times New Roman" w:cs="Times New Roman"/>
          <w:sz w:val="20"/>
          <w:szCs w:val="20"/>
        </w:rPr>
        <w:t xml:space="preserve">.66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44.97</w:t>
      </w:r>
    </w:p>
    <w:p w:rsidR="0026123C" w:rsidRPr="00EB6F2A" w:rsidRDefault="0026123C" w:rsidP="0026123C">
      <w:pPr>
        <w:pStyle w:val="NoSpacing"/>
        <w:pBdr>
          <w:bottom w:val="double" w:sz="6" w:space="1" w:color="auto"/>
        </w:pBdr>
        <w:rPr>
          <w:rFonts w:ascii="Times New Roman" w:hAnsi="Times New Roman" w:cs="Times New Roman"/>
          <w:b/>
          <w:sz w:val="20"/>
          <w:szCs w:val="20"/>
        </w:rPr>
      </w:pPr>
      <w:r w:rsidRPr="00EB6F2A">
        <w:rPr>
          <w:rFonts w:ascii="Times New Roman" w:hAnsi="Times New Roman" w:cs="Times New Roman"/>
          <w:sz w:val="20"/>
          <w:szCs w:val="20"/>
        </w:rPr>
        <w:t>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2.423                                   2.5457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2.4524</w:t>
      </w:r>
      <w:r w:rsidRPr="00EB6F2A">
        <w:rPr>
          <w:rFonts w:ascii="Times New Roman" w:hAnsi="Times New Roman" w:cs="Times New Roman"/>
          <w:b/>
          <w:sz w:val="20"/>
          <w:szCs w:val="20"/>
        </w:rPr>
        <w:t xml:space="preserve">    </w:t>
      </w:r>
    </w:p>
    <w:p w:rsidR="0026123C" w:rsidRPr="00EB6F2A" w:rsidRDefault="0026123C" w:rsidP="0026123C">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4: Comparison of Statics Characteristics of Partially textured-I journal bearing</w:t>
      </w:r>
    </w:p>
    <w:p w:rsidR="0026123C" w:rsidRPr="00EB6F2A" w:rsidRDefault="0026123C" w:rsidP="0026123C">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 xml:space="preserve">(Eccentricity Ratio </w:t>
      </w:r>
      <w:r w:rsidRPr="00EB6F2A">
        <w:rPr>
          <w:rFonts w:ascii="Cambria Math" w:hAnsi="Cambria Math" w:cs="Times New Roman"/>
          <w:sz w:val="20"/>
          <w:szCs w:val="20"/>
        </w:rPr>
        <w:t>𝜀</w:t>
      </w:r>
      <w:r w:rsidRPr="00EB6F2A">
        <w:rPr>
          <w:rFonts w:ascii="Times New Roman" w:hAnsi="Times New Roman" w:cs="Times New Roman"/>
          <w:sz w:val="20"/>
          <w:szCs w:val="20"/>
        </w:rPr>
        <w:t>=0.6, L/D=1.0, Grid size= 63×20)</w:t>
      </w:r>
    </w:p>
    <w:p w:rsidR="0026123C" w:rsidRPr="00EB6F2A" w:rsidRDefault="0026123C" w:rsidP="0026123C">
      <w:pPr>
        <w:pBdr>
          <w:top w:val="double" w:sz="6" w:space="1" w:color="auto"/>
          <w:bottom w:val="double" w:sz="6" w:space="1" w:color="auto"/>
        </w:pBd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Performance</w:t>
      </w:r>
      <w:r w:rsidR="00BD693A" w:rsidRPr="00EB6F2A">
        <w:rPr>
          <w:rFonts w:ascii="Times New Roman" w:hAnsi="Times New Roman" w:cs="Times New Roman"/>
          <w:sz w:val="20"/>
          <w:szCs w:val="20"/>
        </w:rPr>
        <w:t xml:space="preserve"> Parameters</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Present Work                                  N. Tala-Ighil et al.</w:t>
      </w:r>
      <w:r w:rsidR="00BD693A" w:rsidRPr="00EB6F2A">
        <w:rPr>
          <w:rFonts w:ascii="Times New Roman" w:hAnsi="Times New Roman" w:cs="Times New Roman"/>
          <w:sz w:val="20"/>
          <w:szCs w:val="20"/>
        </w:rPr>
        <w:t xml:space="preserve"> Ref. [17]</w:t>
      </w:r>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Dimple depth (</w:t>
      </w:r>
      <m:oMath>
        <m:acc>
          <m:accPr>
            <m:chr m:val="̅"/>
            <m:ctrlPr>
              <w:rPr>
                <w:rFonts w:ascii="Cambria Math" w:hAnsi="Times New Roman" w:cs="Times New Roman"/>
                <w:i/>
                <w:sz w:val="20"/>
                <w:szCs w:val="20"/>
              </w:rPr>
            </m:ctrlPr>
          </m:accPr>
          <m:e>
            <m:r>
              <w:rPr>
                <w:rFonts w:ascii="Times New Roman" w:hAnsi="Cambria Math" w:cs="Times New Roman"/>
                <w:sz w:val="20"/>
                <w:szCs w:val="20"/>
              </w:rPr>
              <m:t>h</m:t>
            </m:r>
          </m:e>
        </m:acc>
      </m:oMath>
      <w:r w:rsidR="00B07085" w:rsidRPr="00EB6F2A">
        <w:rPr>
          <w:rFonts w:ascii="Times New Roman" w:hAnsi="Times New Roman" w:cs="Times New Roman"/>
          <w:sz w:val="20"/>
          <w:szCs w:val="20"/>
          <w:vertAlign w:val="subscript"/>
        </w:rPr>
        <w:t>p</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0.5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proofErr w:type="spellStart"/>
      <w:r w:rsidRPr="00EB6F2A">
        <w:rPr>
          <w:rFonts w:ascii="Times New Roman" w:hAnsi="Times New Roman" w:cs="Times New Roman"/>
          <w:sz w:val="20"/>
          <w:szCs w:val="20"/>
        </w:rPr>
        <w:t>0.5</w:t>
      </w:r>
      <w:proofErr w:type="spellEnd"/>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Angular location (θ˚)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195˚-230˚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185˚-230˚</w:t>
      </w:r>
    </w:p>
    <w:p w:rsidR="0026123C" w:rsidRPr="00EB6F2A" w:rsidRDefault="0026123C" w:rsidP="0026123C">
      <w:pPr>
        <w:autoSpaceDE w:val="0"/>
        <w:autoSpaceDN w:val="0"/>
        <w:adjustRightInd w:val="0"/>
        <w:spacing w:after="0" w:line="240" w:lineRule="auto"/>
        <w:rPr>
          <w:rFonts w:ascii="Times New Roman" w:hAnsi="Times New Roman" w:cs="Times New Roman"/>
          <w:sz w:val="20"/>
          <w:szCs w:val="20"/>
        </w:rPr>
      </w:pPr>
      <w:r w:rsidRPr="00EB6F2A">
        <w:rPr>
          <w:rFonts w:ascii="Times New Roman" w:hAnsi="Times New Roman" w:cs="Times New Roman"/>
          <w:sz w:val="20"/>
          <w:szCs w:val="20"/>
        </w:rPr>
        <w:t xml:space="preserve">Attitude angle (Φ˚)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50.48˚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Pr="00EB6F2A">
        <w:rPr>
          <w:rFonts w:ascii="Times New Roman" w:hAnsi="Times New Roman" w:cs="Times New Roman"/>
          <w:sz w:val="20"/>
          <w:szCs w:val="20"/>
        </w:rPr>
        <w:t xml:space="preserve">   49.0˚</w:t>
      </w:r>
    </w:p>
    <w:p w:rsidR="0026123C" w:rsidRPr="00EB6F2A" w:rsidRDefault="0026123C" w:rsidP="0026123C">
      <w:pPr>
        <w:pBdr>
          <w:bottom w:val="double" w:sz="6" w:space="1" w:color="auto"/>
        </w:pBd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Maximum Pressure (</w:t>
      </w:r>
      <w:r w:rsidRPr="00EB6F2A">
        <w:rPr>
          <w:rFonts w:ascii="Cambria Math" w:hAnsi="Cambria Math" w:cs="Times New Roman"/>
          <w:sz w:val="20"/>
          <w:szCs w:val="20"/>
        </w:rPr>
        <w:t>𝑃</w:t>
      </w:r>
      <w:r w:rsidRPr="00EB6F2A">
        <w:rPr>
          <w:rFonts w:ascii="Times New Roman" w:hAnsi="Times New Roman" w:cs="Times New Roman"/>
          <w:sz w:val="20"/>
          <w:szCs w:val="20"/>
        </w:rPr>
        <w:t xml:space="preserve">max)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3.10                                              </w:t>
      </w:r>
      <w:r w:rsidR="00547A6F"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008F6E25">
        <w:rPr>
          <w:rFonts w:ascii="Times New Roman" w:hAnsi="Times New Roman" w:cs="Times New Roman"/>
          <w:sz w:val="20"/>
          <w:szCs w:val="20"/>
        </w:rPr>
        <w:t xml:space="preserve">   </w:t>
      </w:r>
      <w:r w:rsidR="00547A6F" w:rsidRPr="00EB6F2A">
        <w:rPr>
          <w:rFonts w:ascii="Times New Roman" w:hAnsi="Times New Roman" w:cs="Times New Roman"/>
          <w:sz w:val="20"/>
          <w:szCs w:val="20"/>
        </w:rPr>
        <w:t xml:space="preserve"> </w:t>
      </w:r>
      <w:r w:rsidRPr="00EB6F2A">
        <w:rPr>
          <w:rFonts w:ascii="Times New Roman" w:hAnsi="Times New Roman" w:cs="Times New Roman"/>
          <w:sz w:val="20"/>
          <w:szCs w:val="20"/>
        </w:rPr>
        <w:t>2.8</w:t>
      </w:r>
    </w:p>
    <w:p w:rsidR="00B07085" w:rsidRPr="00EB6F2A" w:rsidRDefault="00B07085" w:rsidP="00547A6F">
      <w:pPr>
        <w:autoSpaceDE w:val="0"/>
        <w:autoSpaceDN w:val="0"/>
        <w:adjustRightInd w:val="0"/>
        <w:spacing w:after="0" w:line="240" w:lineRule="auto"/>
        <w:jc w:val="both"/>
        <w:rPr>
          <w:rFonts w:ascii="Times New Roman" w:eastAsiaTheme="minorEastAsia" w:hAnsi="Times New Roman" w:cs="Times New Roman"/>
          <w:b/>
        </w:rPr>
      </w:pPr>
      <w:r w:rsidRPr="00EB6F2A">
        <w:rPr>
          <w:rFonts w:ascii="Times New Roman" w:hAnsi="Times New Roman" w:cs="Times New Roman"/>
          <w:b/>
        </w:rPr>
        <w:t>Load Carrying Capacity (</w:t>
      </w:r>
      <m:oMath>
        <m:sSub>
          <m:sSubPr>
            <m:ctrlPr>
              <w:rPr>
                <w:rFonts w:ascii="Cambria Math" w:hAnsi="Times New Roman" w:cs="Times New Roman"/>
                <w:b/>
                <w:i/>
              </w:rPr>
            </m:ctrlPr>
          </m:sSubPr>
          <m:e>
            <m:acc>
              <m:accPr>
                <m:chr m:val="̅"/>
                <m:ctrlPr>
                  <w:rPr>
                    <w:rFonts w:ascii="Cambria Math" w:hAnsi="Times New Roman" w:cs="Times New Roman"/>
                    <w:b/>
                    <w:i/>
                  </w:rPr>
                </m:ctrlPr>
              </m:accPr>
              <m:e>
                <m:r>
                  <m:rPr>
                    <m:sty m:val="bi"/>
                  </m:rPr>
                  <w:rPr>
                    <w:rFonts w:ascii="Cambria Math" w:hAnsi="Cambria Math" w:cs="Times New Roman"/>
                  </w:rPr>
                  <m:t>L</m:t>
                </m:r>
              </m:e>
            </m:acc>
          </m:e>
          <m:sub>
            <m:r>
              <m:rPr>
                <m:sty m:val="bi"/>
              </m:rPr>
              <w:rPr>
                <w:rFonts w:ascii="Cambria Math" w:hAnsi="Cambria Math" w:cs="Times New Roman"/>
              </w:rPr>
              <m:t>cc</m:t>
            </m:r>
          </m:sub>
        </m:sSub>
        <m:r>
          <m:rPr>
            <m:sty m:val="bi"/>
          </m:rPr>
          <w:rPr>
            <w:rFonts w:ascii="Cambria Math" w:hAnsi="Times New Roman" w:cs="Times New Roman"/>
          </w:rPr>
          <m:t>)</m:t>
        </m:r>
      </m:oMath>
    </w:p>
    <w:p w:rsidR="00B07085" w:rsidRPr="00EB6F2A" w:rsidRDefault="00B07085" w:rsidP="00547A6F">
      <w:pPr>
        <w:autoSpaceDE w:val="0"/>
        <w:autoSpaceDN w:val="0"/>
        <w:adjustRightInd w:val="0"/>
        <w:spacing w:after="0" w:line="240" w:lineRule="auto"/>
        <w:jc w:val="both"/>
        <w:rPr>
          <w:rFonts w:ascii="Times New Roman" w:eastAsiaTheme="minorEastAsia" w:hAnsi="Times New Roman" w:cs="Times New Roman"/>
          <w:sz w:val="20"/>
          <w:szCs w:val="20"/>
        </w:rPr>
      </w:pPr>
      <w:r w:rsidRPr="00EB6F2A">
        <w:rPr>
          <w:rFonts w:ascii="Times New Roman" w:hAnsi="Times New Roman" w:cs="Times New Roman"/>
          <w:sz w:val="20"/>
          <w:szCs w:val="20"/>
        </w:rPr>
        <w:t>Figure 4 shows the variation of load carrying capacity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L</m:t>
                </m:r>
              </m:e>
            </m:acc>
          </m:e>
          <m:sub>
            <m:r>
              <w:rPr>
                <w:rFonts w:ascii="Cambria Math" w:hAnsi="Cambria Math" w:cs="Times New Roman"/>
                <w:sz w:val="20"/>
                <w:szCs w:val="20"/>
              </w:rPr>
              <m:t>cc</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w:t>
      </w:r>
      <w:r w:rsidR="00225D66" w:rsidRPr="00EB6F2A">
        <w:rPr>
          <w:rFonts w:ascii="Times New Roman" w:eastAsiaTheme="minorEastAsia" w:hAnsi="Times New Roman" w:cs="Times New Roman"/>
          <w:sz w:val="20"/>
          <w:szCs w:val="20"/>
        </w:rPr>
        <w:t xml:space="preserve">smooth/textured journal bearing </w:t>
      </w:r>
      <w:r w:rsidRPr="00EB6F2A">
        <w:rPr>
          <w:rFonts w:ascii="Times New Roman" w:eastAsiaTheme="minorEastAsia" w:hAnsi="Times New Roman" w:cs="Times New Roman"/>
          <w:sz w:val="20"/>
          <w:szCs w:val="20"/>
        </w:rPr>
        <w:t xml:space="preserve">versus texture location on the bearing surface in circumferential direction. It is noted that the load carrying capacity </w:t>
      </w:r>
      <w:r w:rsidR="00225D66" w:rsidRPr="00EB6F2A">
        <w:rPr>
          <w:rFonts w:ascii="Times New Roman" w:eastAsiaTheme="minorEastAsia" w:hAnsi="Times New Roman" w:cs="Times New Roman"/>
          <w:sz w:val="20"/>
          <w:szCs w:val="20"/>
        </w:rPr>
        <w:t xml:space="preserve">of partially textured </w:t>
      </w:r>
      <w:r w:rsidRPr="00EB6F2A">
        <w:rPr>
          <w:rFonts w:ascii="Times New Roman" w:eastAsiaTheme="minorEastAsia" w:hAnsi="Times New Roman" w:cs="Times New Roman"/>
          <w:sz w:val="20"/>
          <w:szCs w:val="20"/>
        </w:rPr>
        <w:t xml:space="preserve">has been improved maximum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00225D66" w:rsidRPr="00EB6F2A">
        <w:rPr>
          <w:rFonts w:ascii="Times New Roman" w:eastAsiaTheme="minorEastAsia" w:hAnsi="Times New Roman" w:cs="Times New Roman"/>
          <w:sz w:val="20"/>
          <w:szCs w:val="20"/>
        </w:rPr>
        <w:t>=285° in the circumferential direction and over the entire axial direction vis-a-vis smooth journal bearing.</w:t>
      </w:r>
      <w:r w:rsidR="00B84A29" w:rsidRPr="00EB6F2A">
        <w:rPr>
          <w:rFonts w:ascii="Times New Roman" w:eastAsiaTheme="minorEastAsia" w:hAnsi="Times New Roman" w:cs="Times New Roman"/>
          <w:sz w:val="20"/>
          <w:szCs w:val="20"/>
        </w:rPr>
        <w:t xml:space="preserve"> Similar kinds of results are reported by Singh &amp; Awasthi [20]. </w:t>
      </w:r>
      <w:r w:rsidR="00225D66" w:rsidRPr="00EB6F2A">
        <w:rPr>
          <w:rFonts w:ascii="Times New Roman" w:eastAsiaTheme="minorEastAsia" w:hAnsi="Times New Roman" w:cs="Times New Roman"/>
          <w:sz w:val="20"/>
          <w:szCs w:val="20"/>
        </w:rPr>
        <w:t xml:space="preserve"> For a specific value of dimple depth 0.16, the percentage increase in the value of load carrying capacity is 8.</w:t>
      </w:r>
      <w:r w:rsidR="00C50AD0" w:rsidRPr="00EB6F2A">
        <w:rPr>
          <w:rFonts w:ascii="Times New Roman" w:eastAsiaTheme="minorEastAsia" w:hAnsi="Times New Roman" w:cs="Times New Roman"/>
          <w:sz w:val="20"/>
          <w:szCs w:val="20"/>
        </w:rPr>
        <w:t>19</w:t>
      </w:r>
      <w:r w:rsidR="00225D66" w:rsidRPr="00EB6F2A">
        <w:rPr>
          <w:rFonts w:ascii="Times New Roman" w:eastAsiaTheme="minorEastAsia" w:hAnsi="Times New Roman" w:cs="Times New Roman"/>
          <w:sz w:val="20"/>
          <w:szCs w:val="20"/>
        </w:rPr>
        <w:t>% as compared to smooth journal bearing</w:t>
      </w:r>
      <w:r w:rsidR="004E1EFA" w:rsidRPr="00EB6F2A">
        <w:rPr>
          <w:rFonts w:ascii="Times New Roman" w:eastAsiaTheme="minorEastAsia" w:hAnsi="Times New Roman" w:cs="Times New Roman"/>
          <w:sz w:val="20"/>
          <w:szCs w:val="20"/>
        </w:rPr>
        <w:t>.</w:t>
      </w:r>
    </w:p>
    <w:p w:rsidR="005412E5" w:rsidRPr="00EB6F2A" w:rsidRDefault="005412E5" w:rsidP="005412E5">
      <w:pPr>
        <w:autoSpaceDE w:val="0"/>
        <w:autoSpaceDN w:val="0"/>
        <w:adjustRightInd w:val="0"/>
        <w:spacing w:after="0" w:line="240" w:lineRule="auto"/>
        <w:jc w:val="both"/>
        <w:rPr>
          <w:rFonts w:ascii="Times New Roman" w:eastAsiaTheme="minorEastAsia" w:hAnsi="Times New Roman" w:cs="Times New Roman"/>
          <w:b/>
        </w:rPr>
      </w:pPr>
      <w:r w:rsidRPr="00EB6F2A">
        <w:rPr>
          <w:rFonts w:ascii="Times New Roman" w:hAnsi="Times New Roman" w:cs="Times New Roman"/>
          <w:b/>
        </w:rPr>
        <w:t>Maximum fluid-film pressure (</w:t>
      </w:r>
      <m:oMath>
        <m:sSub>
          <m:sSubPr>
            <m:ctrlPr>
              <w:rPr>
                <w:rFonts w:ascii="Cambria Math" w:hAnsi="Times New Roman" w:cs="Times New Roman"/>
                <w:b/>
                <w:i/>
              </w:rPr>
            </m:ctrlPr>
          </m:sSubPr>
          <m:e>
            <m:acc>
              <m:accPr>
                <m:chr m:val="̅"/>
                <m:ctrlPr>
                  <w:rPr>
                    <w:rFonts w:ascii="Cambria Math" w:hAnsi="Times New Roman" w:cs="Times New Roman"/>
                    <w:b/>
                    <w:i/>
                  </w:rPr>
                </m:ctrlPr>
              </m:accPr>
              <m:e>
                <m:r>
                  <m:rPr>
                    <m:sty m:val="bi"/>
                  </m:rPr>
                  <w:rPr>
                    <w:rFonts w:ascii="Cambria Math" w:hAnsi="Cambria Math" w:cs="Times New Roman"/>
                  </w:rPr>
                  <m:t>P</m:t>
                </m:r>
              </m:e>
            </m:acc>
          </m:e>
          <m:sub>
            <m:r>
              <m:rPr>
                <m:sty m:val="bi"/>
              </m:rPr>
              <w:rPr>
                <w:rFonts w:ascii="Cambria Math" w:hAnsi="Cambria Math" w:cs="Times New Roman"/>
              </w:rPr>
              <m:t>max</m:t>
            </m:r>
          </m:sub>
        </m:sSub>
        <m:r>
          <m:rPr>
            <m:sty m:val="bi"/>
          </m:rPr>
          <w:rPr>
            <w:rFonts w:ascii="Cambria Math" w:hAnsi="Times New Roman" w:cs="Times New Roman"/>
          </w:rPr>
          <m:t>)</m:t>
        </m:r>
      </m:oMath>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Figure </w:t>
      </w:r>
      <w:r w:rsidR="00A825C1" w:rsidRPr="00EB6F2A">
        <w:rPr>
          <w:rFonts w:ascii="Times New Roman" w:hAnsi="Times New Roman" w:cs="Times New Roman"/>
          <w:sz w:val="20"/>
          <w:szCs w:val="20"/>
        </w:rPr>
        <w:t>5</w:t>
      </w:r>
      <w:r w:rsidRPr="00EB6F2A">
        <w:rPr>
          <w:rFonts w:ascii="Times New Roman" w:hAnsi="Times New Roman" w:cs="Times New Roman"/>
          <w:sz w:val="20"/>
          <w:szCs w:val="20"/>
        </w:rPr>
        <w:t xml:space="preserve"> shows the variation of 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of smooth/textured journal bearing versus texture location on the bearing surface in circumferential direction. It is noted that the </w:t>
      </w:r>
      <w:r w:rsidRPr="00EB6F2A">
        <w:rPr>
          <w:rFonts w:ascii="Times New Roman" w:hAnsi="Times New Roman" w:cs="Times New Roman"/>
          <w:sz w:val="20"/>
          <w:szCs w:val="20"/>
        </w:rPr>
        <w:t>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of partially textured journal bearing has been improved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 xml:space="preserve">=285° in the circumferential direction and over the entire axial direction vis-a-vis smooth journal bearing. Similar kinds of results are reported by Singh &amp; Awasthi [20].  For a specific value of dimple depth 0.16, the percentage increase in the value of </w:t>
      </w:r>
      <w:r w:rsidRPr="00EB6F2A">
        <w:rPr>
          <w:rFonts w:ascii="Times New Roman" w:hAnsi="Times New Roman" w:cs="Times New Roman"/>
          <w:sz w:val="20"/>
          <w:szCs w:val="20"/>
        </w:rPr>
        <w:t>maximum fluid-film pressure (</w:t>
      </w:r>
      <m:oMath>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Cambria Math" w:hAnsi="Cambria Math" w:cs="Times New Roman"/>
                    <w:sz w:val="20"/>
                    <w:szCs w:val="20"/>
                  </w:rPr>
                  <m:t>P</m:t>
                </m:r>
              </m:e>
            </m:acc>
          </m:e>
          <m:sub>
            <m:r>
              <w:rPr>
                <w:rFonts w:ascii="Cambria Math" w:hAnsi="Cambria Math" w:cs="Times New Roman"/>
                <w:sz w:val="20"/>
                <w:szCs w:val="20"/>
              </w:rPr>
              <m:t>max</m:t>
            </m:r>
          </m:sub>
        </m:sSub>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  is 18.64% as compared to smooth journal bearing.</w:t>
      </w:r>
    </w:p>
    <w:p w:rsidR="005412E5" w:rsidRPr="00EB6F2A" w:rsidRDefault="005412E5" w:rsidP="005412E5">
      <w:pPr>
        <w:autoSpaceDE w:val="0"/>
        <w:autoSpaceDN w:val="0"/>
        <w:adjustRightInd w:val="0"/>
        <w:spacing w:after="0" w:line="240" w:lineRule="auto"/>
        <w:jc w:val="both"/>
        <w:rPr>
          <w:rFonts w:ascii="Times New Roman" w:eastAsiaTheme="minorEastAsia" w:hAnsi="Times New Roman" w:cs="Times New Roman"/>
          <w:b/>
        </w:rPr>
      </w:pPr>
      <w:r w:rsidRPr="00EB6F2A">
        <w:rPr>
          <w:rFonts w:ascii="Times New Roman" w:hAnsi="Times New Roman" w:cs="Times New Roman"/>
          <w:b/>
        </w:rPr>
        <w:t>Attitude angle (</w:t>
      </w:r>
      <m:oMath>
        <m:r>
          <m:rPr>
            <m:sty m:val="bi"/>
          </m:rPr>
          <w:rPr>
            <w:rFonts w:ascii="Cambria Math" w:hAnsi="Cambria Math" w:cs="Times New Roman"/>
          </w:rPr>
          <m:t>Φ</m:t>
        </m:r>
        <m:r>
          <m:rPr>
            <m:sty m:val="bi"/>
          </m:rPr>
          <w:rPr>
            <w:rFonts w:ascii="Cambria Math" w:hAnsi="Times New Roman" w:cs="Times New Roman"/>
          </w:rPr>
          <m:t>)</m:t>
        </m:r>
      </m:oMath>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6 shows the variation of attitude angle (</w:t>
      </w:r>
      <m:oMath>
        <m:r>
          <w:rPr>
            <w:rFonts w:ascii="Cambria Math" w:hAnsi="Cambria Math" w:cs="Times New Roman"/>
            <w:sz w:val="20"/>
            <w:szCs w:val="20"/>
          </w:rPr>
          <m:t>Φ</m:t>
        </m:r>
        <m:r>
          <w:rPr>
            <w:rFonts w:ascii="Cambria Math" w:hAnsi="Times New Roman" w:cs="Times New Roman"/>
            <w:sz w:val="20"/>
            <w:szCs w:val="20"/>
          </w:rPr>
          <m:t>)</m:t>
        </m:r>
      </m:oMath>
      <w:r w:rsidRPr="00EB6F2A">
        <w:rPr>
          <w:rFonts w:ascii="Times New Roman" w:eastAsiaTheme="minorEastAsia" w:hAnsi="Times New Roman" w:cs="Times New Roman"/>
          <w:sz w:val="20"/>
          <w:szCs w:val="20"/>
        </w:rPr>
        <w:t xml:space="preserve">of smooth/textured journal bearing versus texture location on the bearing surface in circumferential direction. It is noted that the value of attitude angle (Φ) of partially textured journal bearing is found minimum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=148°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=308° in the circumferential direction and over the entire axial direction vis-a-vis smooth journal bearing. It shows that the partially textured journal bearing is more stable if the textures are created in the zone (148°-308°).   For a specific value of dimple depth 0.16, the percentage decrease in the value of attitude angle of textured journal bearing is 12.83% as compared to smooth journal bearing.</w:t>
      </w:r>
    </w:p>
    <w:p w:rsidR="005412E5" w:rsidRPr="00EB6F2A" w:rsidRDefault="005412E5" w:rsidP="005412E5">
      <w:pPr>
        <w:autoSpaceDE w:val="0"/>
        <w:autoSpaceDN w:val="0"/>
        <w:adjustRightInd w:val="0"/>
        <w:spacing w:after="0" w:line="240" w:lineRule="auto"/>
        <w:jc w:val="both"/>
        <w:rPr>
          <w:rFonts w:ascii="Times New Roman" w:hAnsi="Times New Roman" w:cs="Times New Roman"/>
          <w:b/>
        </w:rPr>
      </w:pPr>
      <w:r w:rsidRPr="00EB6F2A">
        <w:rPr>
          <w:rFonts w:ascii="Times New Roman" w:hAnsi="Times New Roman" w:cs="Times New Roman"/>
          <w:b/>
        </w:rPr>
        <w:t>Lubricant end flow (</w:t>
      </w:r>
      <m:oMath>
        <m:acc>
          <m:accPr>
            <m:chr m:val="̅"/>
            <m:ctrlPr>
              <w:rPr>
                <w:rFonts w:ascii="Cambria Math" w:hAnsi="Times New Roman" w:cs="Times New Roman"/>
                <w:b/>
                <w:i/>
              </w:rPr>
            </m:ctrlPr>
          </m:accPr>
          <m:e>
            <m:r>
              <m:rPr>
                <m:sty m:val="bi"/>
              </m:rPr>
              <w:rPr>
                <w:rFonts w:ascii="Cambria Math" w:hAnsi="Cambria Math" w:cs="Times New Roman"/>
              </w:rPr>
              <m:t>Q</m:t>
            </m:r>
          </m:e>
        </m:acc>
      </m:oMath>
      <w:r w:rsidRPr="00EB6F2A">
        <w:rPr>
          <w:rFonts w:ascii="Times New Roman" w:hAnsi="Times New Roman" w:cs="Times New Roman"/>
          <w:b/>
        </w:rPr>
        <w:t>)</w:t>
      </w:r>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7 shows the variation of lubricant end flow (</w:t>
      </w: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smooth/textured journal bearing versus texture location on the bearing surface in circumferential direction. It is seen that the value of lubricant end flow of partially textured is maximum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=285° in the circumferential direction and over the entire axial direction vis-a-vis smooth journal bearing. Similar kinds of results are reported by Singh &amp; Awasthi [20].  For a specific value of dimple depth 0.16, the percentage increase in the value of load carrying capacity is 9.90% as compared to smooth journal bearing.</w:t>
      </w:r>
    </w:p>
    <w:p w:rsidR="005412E5" w:rsidRPr="00EB6F2A" w:rsidRDefault="005412E5" w:rsidP="005412E5">
      <w:pPr>
        <w:autoSpaceDE w:val="0"/>
        <w:autoSpaceDN w:val="0"/>
        <w:adjustRightInd w:val="0"/>
        <w:spacing w:after="0" w:line="240" w:lineRule="auto"/>
        <w:jc w:val="both"/>
        <w:rPr>
          <w:rFonts w:ascii="Times New Roman" w:hAnsi="Times New Roman" w:cs="Times New Roman"/>
          <w:b/>
        </w:rPr>
      </w:pPr>
      <w:r w:rsidRPr="00EB6F2A">
        <w:rPr>
          <w:rFonts w:ascii="Times New Roman" w:hAnsi="Times New Roman" w:cs="Times New Roman"/>
          <w:b/>
        </w:rPr>
        <w:t>Fluid-film friction coefficient (</w:t>
      </w:r>
      <m:oMath>
        <m:acc>
          <m:accPr>
            <m:chr m:val="̅"/>
            <m:ctrlPr>
              <w:rPr>
                <w:rFonts w:ascii="Cambria Math" w:hAnsi="Times New Roman" w:cs="Times New Roman"/>
                <w:b/>
                <w:i/>
              </w:rPr>
            </m:ctrlPr>
          </m:accPr>
          <m:e>
            <m:r>
              <m:rPr>
                <m:sty m:val="bi"/>
              </m:rPr>
              <w:rPr>
                <w:rFonts w:ascii="Cambria Math" w:hAnsi="Cambria Math" w:cs="Times New Roman"/>
              </w:rPr>
              <m:t>f</m:t>
            </m:r>
          </m:e>
        </m:acc>
      </m:oMath>
      <w:r w:rsidRPr="00EB6F2A">
        <w:rPr>
          <w:rFonts w:ascii="Times New Roman" w:hAnsi="Times New Roman" w:cs="Times New Roman"/>
          <w:b/>
        </w:rPr>
        <w:t>)</w:t>
      </w:r>
    </w:p>
    <w:p w:rsidR="005412E5" w:rsidRPr="00EB6F2A" w:rsidRDefault="005412E5" w:rsidP="005412E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Figure 8 shows the variation of 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of smooth/textured journal bearing versus texture location on the bearing surface in circumferential direction. It is noted that the value of </w:t>
      </w:r>
      <w:r w:rsidRPr="00EB6F2A">
        <w:rPr>
          <w:rFonts w:ascii="Times New Roman" w:hAnsi="Times New Roman" w:cs="Times New Roman"/>
          <w:sz w:val="20"/>
          <w:szCs w:val="20"/>
        </w:rPr>
        <w:t>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 xml:space="preserve">of partially textured journal bearing is found minimum when the textures are created in the pressure built-up region ranging from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1</m:t>
            </m:r>
          </m:sub>
        </m:sSub>
      </m:oMath>
      <w:r w:rsidRPr="00EB6F2A">
        <w:rPr>
          <w:rFonts w:ascii="Times New Roman" w:eastAsiaTheme="minorEastAsia" w:hAnsi="Times New Roman" w:cs="Times New Roman"/>
          <w:sz w:val="20"/>
          <w:szCs w:val="20"/>
        </w:rPr>
        <w:t xml:space="preserve">=125° to </w:t>
      </w:r>
      <m:oMath>
        <m:sSub>
          <m:sSubPr>
            <m:ctrlPr>
              <w:rPr>
                <w:rFonts w:ascii="Cambria Math" w:eastAsiaTheme="minorEastAsia" w:hAnsi="Times New Roman" w:cs="Times New Roman"/>
                <w:i/>
                <w:sz w:val="20"/>
                <w:szCs w:val="20"/>
              </w:rPr>
            </m:ctrlPr>
          </m:sSubPr>
          <m:e>
            <m:r>
              <w:rPr>
                <w:rFonts w:ascii="Cambria Math" w:eastAsiaTheme="minorEastAsia" w:hAnsi="Cambria Math" w:cs="Times New Roman"/>
                <w:sz w:val="20"/>
                <w:szCs w:val="20"/>
              </w:rPr>
              <m:t>θ</m:t>
            </m:r>
          </m:e>
          <m:sub>
            <m:r>
              <w:rPr>
                <w:rFonts w:ascii="Cambria Math" w:eastAsiaTheme="minorEastAsia" w:hAnsi="Times New Roman" w:cs="Times New Roman"/>
                <w:sz w:val="20"/>
                <w:szCs w:val="20"/>
              </w:rPr>
              <m:t>2</m:t>
            </m:r>
          </m:sub>
        </m:sSub>
      </m:oMath>
      <w:r w:rsidRPr="00EB6F2A">
        <w:rPr>
          <w:rFonts w:ascii="Times New Roman" w:eastAsiaTheme="minorEastAsia" w:hAnsi="Times New Roman" w:cs="Times New Roman"/>
          <w:sz w:val="20"/>
          <w:szCs w:val="20"/>
        </w:rPr>
        <w:t xml:space="preserve">=285° in the circumferential direction and over the entire axial direction vis-a-vis smooth journal bearing. It shows that the flow of the lubricant is ample in case of partially textured journal bearing if the textures are created in the zone (125°-285°).   For a specific value of </w:t>
      </w:r>
      <w:r w:rsidRPr="00EB6F2A">
        <w:rPr>
          <w:rFonts w:ascii="Times New Roman" w:eastAsiaTheme="minorEastAsia" w:hAnsi="Times New Roman" w:cs="Times New Roman"/>
          <w:sz w:val="20"/>
          <w:szCs w:val="20"/>
        </w:rPr>
        <w:lastRenderedPageBreak/>
        <w:t xml:space="preserve">dimple depth 0.16, the percentage decrease in the value of </w:t>
      </w:r>
      <w:r w:rsidRPr="00EB6F2A">
        <w:rPr>
          <w:rFonts w:ascii="Times New Roman" w:hAnsi="Times New Roman" w:cs="Times New Roman"/>
          <w:sz w:val="20"/>
          <w:szCs w:val="20"/>
        </w:rPr>
        <w:t>fluid-film friction coefficient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r w:rsidRPr="00EB6F2A">
        <w:rPr>
          <w:rFonts w:ascii="Times New Roman" w:hAnsi="Times New Roman" w:cs="Times New Roman"/>
          <w:sz w:val="20"/>
          <w:szCs w:val="20"/>
        </w:rPr>
        <w:t xml:space="preserve">) </w:t>
      </w:r>
      <w:r w:rsidRPr="00EB6F2A">
        <w:rPr>
          <w:rFonts w:ascii="Times New Roman" w:eastAsiaTheme="minorEastAsia" w:hAnsi="Times New Roman" w:cs="Times New Roman"/>
          <w:sz w:val="20"/>
          <w:szCs w:val="20"/>
        </w:rPr>
        <w:t>of textured journal bearing is 8.74% as compared to smooth journal bearing.</w:t>
      </w:r>
    </w:p>
    <w:p w:rsidR="00B07085" w:rsidRPr="00EB6F2A" w:rsidRDefault="00B07085" w:rsidP="00547A6F">
      <w:pPr>
        <w:autoSpaceDE w:val="0"/>
        <w:autoSpaceDN w:val="0"/>
        <w:adjustRightInd w:val="0"/>
        <w:spacing w:after="0" w:line="240" w:lineRule="auto"/>
        <w:jc w:val="both"/>
        <w:rPr>
          <w:rFonts w:ascii="Times New Roman" w:hAnsi="Times New Roman" w:cs="Times New Roman"/>
          <w:sz w:val="24"/>
          <w:szCs w:val="24"/>
        </w:rPr>
      </w:pPr>
    </w:p>
    <w:p w:rsidR="004E6A5D"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sidRPr="00D7276B">
        <w:rPr>
          <w:rFonts w:ascii="Times New Roman" w:hAnsi="Times New Roman" w:cs="Times New Roman"/>
          <w:noProof/>
          <w:sz w:val="24"/>
          <w:szCs w:val="24"/>
          <w:lang w:val="en-US" w:eastAsia="zh-TW"/>
        </w:rPr>
        <w:pict>
          <v:shape id="_x0000_s1112" type="#_x0000_t202" style="position:absolute;left:0;text-align:left;margin-left:53.1pt;margin-top:99.35pt;width:32.9pt;height:21.9pt;z-index:251703808;mso-width-relative:margin;mso-height-relative:margin" stroked="f">
            <v:fill opacity="0"/>
            <v:textbox>
              <w:txbxContent>
                <w:p w:rsidR="00EB6F2A" w:rsidRPr="005A56E9" w:rsidRDefault="00D7276B">
                  <w:pP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L</m:t>
                              </m:r>
                            </m:e>
                          </m:acc>
                        </m:e>
                        <m:sub>
                          <m:r>
                            <w:rPr>
                              <w:rFonts w:ascii="Cambria Math" w:hAnsi="Cambria Math"/>
                              <w:sz w:val="20"/>
                              <w:szCs w:val="20"/>
                            </w:rPr>
                            <m:t>cc</m:t>
                          </m:r>
                        </m:sub>
                      </m:sSub>
                    </m:oMath>
                  </m:oMathPara>
                </w:p>
              </w:txbxContent>
            </v:textbox>
          </v:shape>
        </w:pict>
      </w:r>
      <w:r w:rsidR="004E6A5D" w:rsidRPr="00EB6F2A">
        <w:rPr>
          <w:rFonts w:ascii="Times New Roman" w:hAnsi="Times New Roman" w:cs="Times New Roman"/>
          <w:noProof/>
          <w:sz w:val="24"/>
          <w:szCs w:val="24"/>
          <w:lang w:eastAsia="en-IN"/>
        </w:rPr>
        <w:drawing>
          <wp:inline distT="0" distB="0" distL="0" distR="0">
            <wp:extent cx="4417492" cy="2889504"/>
            <wp:effectExtent l="19050" t="0" r="21158" b="6096"/>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rsidR="004E6A5D" w:rsidRPr="00EB6F2A" w:rsidRDefault="00AD0CB5"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B07085" w:rsidRPr="00EB6F2A">
        <w:rPr>
          <w:rFonts w:ascii="Times New Roman" w:hAnsi="Times New Roman" w:cs="Times New Roman"/>
          <w:sz w:val="20"/>
          <w:szCs w:val="20"/>
        </w:rPr>
        <w:t>4</w:t>
      </w:r>
      <w:r w:rsidR="009F1397" w:rsidRPr="00EB6F2A">
        <w:rPr>
          <w:rFonts w:ascii="Times New Roman" w:hAnsi="Times New Roman" w:cs="Times New Roman"/>
          <w:sz w:val="20"/>
          <w:szCs w:val="20"/>
        </w:rPr>
        <w:t>: Load carrying capacity versus texture location in circumferential direction</w:t>
      </w:r>
    </w:p>
    <w:p w:rsidR="00AD0CB5" w:rsidRPr="00EB6F2A" w:rsidRDefault="00AD0CB5" w:rsidP="00547A6F">
      <w:pPr>
        <w:autoSpaceDE w:val="0"/>
        <w:autoSpaceDN w:val="0"/>
        <w:adjustRightInd w:val="0"/>
        <w:spacing w:after="0" w:line="240" w:lineRule="auto"/>
        <w:jc w:val="both"/>
        <w:rPr>
          <w:rFonts w:ascii="Times New Roman" w:hAnsi="Times New Roman" w:cs="Times New Roman"/>
          <w:sz w:val="20"/>
          <w:szCs w:val="20"/>
        </w:rPr>
      </w:pPr>
    </w:p>
    <w:p w:rsidR="004E6A5D"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pict>
          <v:shape id="_x0000_s1113" type="#_x0000_t202" style="position:absolute;left:0;text-align:left;margin-left:48.45pt;margin-top:102.1pt;width:32.9pt;height:21.9pt;z-index:251704832;mso-width-relative:margin;mso-height-relative:margin" stroked="f">
            <v:fill opacity="0"/>
            <v:textbox>
              <w:txbxContent>
                <w:p w:rsidR="00EB6F2A" w:rsidRPr="005A56E9" w:rsidRDefault="00D7276B" w:rsidP="005A56E9">
                  <w:pPr>
                    <w:rPr>
                      <w:sz w:val="20"/>
                      <w:szCs w:val="20"/>
                    </w:rPr>
                  </w:pPr>
                  <m:oMathPara>
                    <m:oMath>
                      <m:sSub>
                        <m:sSubPr>
                          <m:ctrlPr>
                            <w:rPr>
                              <w:rFonts w:ascii="Cambria Math" w:hAnsi="Cambria Math"/>
                              <w:i/>
                              <w:sz w:val="20"/>
                              <w:szCs w:val="20"/>
                            </w:rPr>
                          </m:ctrlPr>
                        </m:sSubPr>
                        <m:e>
                          <m:acc>
                            <m:accPr>
                              <m:chr m:val="̅"/>
                              <m:ctrlPr>
                                <w:rPr>
                                  <w:rFonts w:ascii="Cambria Math" w:hAnsi="Cambria Math"/>
                                  <w:i/>
                                  <w:sz w:val="20"/>
                                  <w:szCs w:val="20"/>
                                </w:rPr>
                              </m:ctrlPr>
                            </m:accPr>
                            <m:e>
                              <m:r>
                                <w:rPr>
                                  <w:rFonts w:ascii="Cambria Math" w:hAnsi="Cambria Math"/>
                                  <w:sz w:val="20"/>
                                  <w:szCs w:val="20"/>
                                </w:rPr>
                                <m:t>P</m:t>
                              </m:r>
                            </m:e>
                          </m:acc>
                        </m:e>
                        <m:sub>
                          <m:r>
                            <w:rPr>
                              <w:rFonts w:ascii="Cambria Math" w:hAnsi="Cambria Math"/>
                              <w:sz w:val="20"/>
                              <w:szCs w:val="20"/>
                            </w:rPr>
                            <m:t>max</m:t>
                          </m:r>
                        </m:sub>
                      </m:sSub>
                    </m:oMath>
                  </m:oMathPara>
                </w:p>
              </w:txbxContent>
            </v:textbox>
          </v:shape>
        </w:pict>
      </w:r>
      <w:r w:rsidR="007F0BD6" w:rsidRPr="00EB6F2A">
        <w:rPr>
          <w:rFonts w:ascii="Times New Roman" w:hAnsi="Times New Roman" w:cs="Times New Roman"/>
          <w:noProof/>
          <w:sz w:val="24"/>
          <w:szCs w:val="24"/>
          <w:lang w:eastAsia="en-IN"/>
        </w:rPr>
        <w:drawing>
          <wp:inline distT="0" distB="0" distL="0" distR="0">
            <wp:extent cx="4455008" cy="3204057"/>
            <wp:effectExtent l="19050" t="0" r="21742" b="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rsidR="009F1397" w:rsidRPr="00EB6F2A" w:rsidRDefault="00AD0CB5" w:rsidP="009F1397">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B84A29" w:rsidRPr="00EB6F2A">
        <w:rPr>
          <w:rFonts w:ascii="Times New Roman" w:hAnsi="Times New Roman" w:cs="Times New Roman"/>
          <w:sz w:val="20"/>
          <w:szCs w:val="20"/>
        </w:rPr>
        <w:t>5</w:t>
      </w:r>
      <w:r w:rsidR="009F1397" w:rsidRPr="00EB6F2A">
        <w:rPr>
          <w:rFonts w:ascii="Times New Roman" w:hAnsi="Times New Roman" w:cs="Times New Roman"/>
          <w:sz w:val="20"/>
          <w:szCs w:val="20"/>
        </w:rPr>
        <w:t>: Maximum fluid-film pressure versus texture location in circumferential direction</w:t>
      </w:r>
    </w:p>
    <w:p w:rsidR="0097486A" w:rsidRPr="00EB6F2A" w:rsidRDefault="0097486A" w:rsidP="009F1397">
      <w:pPr>
        <w:autoSpaceDE w:val="0"/>
        <w:autoSpaceDN w:val="0"/>
        <w:adjustRightInd w:val="0"/>
        <w:spacing w:after="0" w:line="240" w:lineRule="auto"/>
        <w:jc w:val="both"/>
        <w:rPr>
          <w:rFonts w:ascii="Times New Roman" w:hAnsi="Times New Roman" w:cs="Times New Roman"/>
          <w:sz w:val="20"/>
          <w:szCs w:val="20"/>
        </w:rPr>
      </w:pPr>
    </w:p>
    <w:p w:rsidR="004E6A5D" w:rsidRPr="00EB6F2A" w:rsidRDefault="007F0BD6" w:rsidP="008F6E25">
      <w:pPr>
        <w:autoSpaceDE w:val="0"/>
        <w:autoSpaceDN w:val="0"/>
        <w:adjustRightInd w:val="0"/>
        <w:spacing w:after="120" w:line="240" w:lineRule="auto"/>
        <w:jc w:val="center"/>
        <w:rPr>
          <w:rFonts w:ascii="Times New Roman" w:hAnsi="Times New Roman" w:cs="Times New Roman"/>
          <w:sz w:val="24"/>
          <w:szCs w:val="24"/>
        </w:rPr>
      </w:pPr>
      <w:r w:rsidRPr="00EB6F2A">
        <w:rPr>
          <w:rFonts w:ascii="Times New Roman" w:hAnsi="Times New Roman" w:cs="Times New Roman"/>
          <w:noProof/>
          <w:sz w:val="24"/>
          <w:szCs w:val="24"/>
          <w:lang w:eastAsia="en-IN"/>
        </w:rPr>
        <w:lastRenderedPageBreak/>
        <w:drawing>
          <wp:inline distT="0" distB="0" distL="0" distR="0">
            <wp:extent cx="4517670" cy="2809037"/>
            <wp:effectExtent l="19050" t="0" r="16230" b="0"/>
            <wp:docPr id="7"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C50AD0" w:rsidRPr="00EB6F2A">
        <w:rPr>
          <w:rFonts w:ascii="Times New Roman" w:hAnsi="Times New Roman" w:cs="Times New Roman"/>
          <w:sz w:val="20"/>
          <w:szCs w:val="20"/>
        </w:rPr>
        <w:t>6</w:t>
      </w:r>
      <w:r w:rsidR="009F1397" w:rsidRPr="00EB6F2A">
        <w:rPr>
          <w:rFonts w:ascii="Times New Roman" w:hAnsi="Times New Roman" w:cs="Times New Roman"/>
          <w:sz w:val="20"/>
          <w:szCs w:val="20"/>
        </w:rPr>
        <w:t>: Attitude angle versus texture location in circumferential direction</w:t>
      </w:r>
    </w:p>
    <w:p w:rsidR="00AD0CB5" w:rsidRPr="00EB6F2A" w:rsidRDefault="00AD0CB5" w:rsidP="009F1397">
      <w:pPr>
        <w:autoSpaceDE w:val="0"/>
        <w:autoSpaceDN w:val="0"/>
        <w:adjustRightInd w:val="0"/>
        <w:spacing w:after="0" w:line="240" w:lineRule="auto"/>
        <w:jc w:val="both"/>
        <w:rPr>
          <w:rFonts w:ascii="Times New Roman" w:hAnsi="Times New Roman" w:cs="Times New Roman"/>
          <w:sz w:val="20"/>
          <w:szCs w:val="20"/>
        </w:rPr>
      </w:pPr>
    </w:p>
    <w:p w:rsidR="002839D2"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pict>
          <v:shape id="_x0000_s1114" type="#_x0000_t202" style="position:absolute;left:0;text-align:left;margin-left:46.1pt;margin-top:101.05pt;width:32.9pt;height:21.9pt;z-index:251705856;mso-width-relative:margin;mso-height-relative:margin" stroked="f">
            <v:fill opacity="0"/>
            <v:textbox>
              <w:txbxContent>
                <w:p w:rsidR="00EB6F2A" w:rsidRPr="005A56E9" w:rsidRDefault="00D7276B" w:rsidP="005A56E9">
                  <w:pPr>
                    <w:rPr>
                      <w:sz w:val="20"/>
                      <w:szCs w:val="20"/>
                    </w:rPr>
                  </w:pPr>
                  <m:oMathPara>
                    <m:oMath>
                      <m:acc>
                        <m:accPr>
                          <m:chr m:val="̅"/>
                          <m:ctrlPr>
                            <w:rPr>
                              <w:rFonts w:ascii="Cambria Math" w:hAnsi="Cambria Math"/>
                              <w:i/>
                              <w:sz w:val="20"/>
                              <w:szCs w:val="20"/>
                            </w:rPr>
                          </m:ctrlPr>
                        </m:accPr>
                        <m:e>
                          <m:r>
                            <w:rPr>
                              <w:rFonts w:ascii="Cambria Math" w:hAnsi="Cambria Math"/>
                              <w:sz w:val="20"/>
                              <w:szCs w:val="20"/>
                            </w:rPr>
                            <m:t>Q</m:t>
                          </m:r>
                        </m:e>
                      </m:acc>
                    </m:oMath>
                  </m:oMathPara>
                </w:p>
              </w:txbxContent>
            </v:textbox>
          </v:shape>
        </w:pict>
      </w:r>
      <w:r w:rsidR="002839D2" w:rsidRPr="00EB6F2A">
        <w:rPr>
          <w:rFonts w:ascii="Times New Roman" w:hAnsi="Times New Roman" w:cs="Times New Roman"/>
          <w:noProof/>
          <w:sz w:val="24"/>
          <w:szCs w:val="24"/>
          <w:lang w:eastAsia="en-IN"/>
        </w:rPr>
        <w:drawing>
          <wp:inline distT="0" distB="0" distL="0" distR="0">
            <wp:extent cx="4529430" cy="3057754"/>
            <wp:effectExtent l="19050" t="0" r="23520" b="9296"/>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5412E5" w:rsidRPr="00EB6F2A">
        <w:rPr>
          <w:rFonts w:ascii="Times New Roman" w:hAnsi="Times New Roman" w:cs="Times New Roman"/>
          <w:sz w:val="20"/>
          <w:szCs w:val="20"/>
        </w:rPr>
        <w:t>7</w:t>
      </w:r>
      <w:r w:rsidR="009F1397" w:rsidRPr="00EB6F2A">
        <w:rPr>
          <w:rFonts w:ascii="Times New Roman" w:hAnsi="Times New Roman" w:cs="Times New Roman"/>
          <w:sz w:val="20"/>
          <w:szCs w:val="20"/>
        </w:rPr>
        <w:t>: Lubricant end flow versus texture location in circumferential direction</w:t>
      </w:r>
    </w:p>
    <w:p w:rsidR="004E1EFA" w:rsidRPr="00EB6F2A" w:rsidRDefault="004E1EFA" w:rsidP="009F1397">
      <w:pPr>
        <w:autoSpaceDE w:val="0"/>
        <w:autoSpaceDN w:val="0"/>
        <w:adjustRightInd w:val="0"/>
        <w:spacing w:after="0" w:line="240" w:lineRule="auto"/>
        <w:jc w:val="both"/>
        <w:rPr>
          <w:rFonts w:ascii="Times New Roman" w:hAnsi="Times New Roman" w:cs="Times New Roman"/>
          <w:sz w:val="20"/>
          <w:szCs w:val="20"/>
        </w:rPr>
      </w:pPr>
    </w:p>
    <w:p w:rsidR="002839D2" w:rsidRPr="00EB6F2A" w:rsidRDefault="00D7276B" w:rsidP="008F6E25">
      <w:pPr>
        <w:autoSpaceDE w:val="0"/>
        <w:autoSpaceDN w:val="0"/>
        <w:adjustRightInd w:val="0"/>
        <w:spacing w:after="120" w:line="240" w:lineRule="auto"/>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pict>
          <v:shape id="_x0000_s1115" type="#_x0000_t202" style="position:absolute;left:0;text-align:left;margin-left:45.45pt;margin-top:102.95pt;width:32.9pt;height:21.9pt;z-index:251706880;mso-width-relative:margin;mso-height-relative:margin" stroked="f">
            <v:fill opacity="0"/>
            <v:textbox>
              <w:txbxContent>
                <w:p w:rsidR="00EB6F2A" w:rsidRPr="005A56E9" w:rsidRDefault="00D7276B" w:rsidP="005A56E9">
                  <w:pPr>
                    <w:rPr>
                      <w:sz w:val="20"/>
                      <w:szCs w:val="20"/>
                    </w:rPr>
                  </w:pPr>
                  <m:oMathPara>
                    <m:oMath>
                      <m:acc>
                        <m:accPr>
                          <m:chr m:val="̅"/>
                          <m:ctrlPr>
                            <w:rPr>
                              <w:rFonts w:ascii="Cambria Math" w:hAnsi="Cambria Math"/>
                              <w:i/>
                              <w:sz w:val="20"/>
                              <w:szCs w:val="20"/>
                            </w:rPr>
                          </m:ctrlPr>
                        </m:accPr>
                        <m:e>
                          <m:r>
                            <w:rPr>
                              <w:rFonts w:ascii="Cambria Math" w:hAnsi="Cambria Math"/>
                              <w:sz w:val="20"/>
                              <w:szCs w:val="20"/>
                            </w:rPr>
                            <m:t>f</m:t>
                          </m:r>
                        </m:e>
                      </m:acc>
                    </m:oMath>
                  </m:oMathPara>
                </w:p>
              </w:txbxContent>
            </v:textbox>
          </v:shape>
        </w:pict>
      </w:r>
      <w:r w:rsidR="002839D2" w:rsidRPr="00EB6F2A">
        <w:rPr>
          <w:rFonts w:ascii="Times New Roman" w:hAnsi="Times New Roman" w:cs="Times New Roman"/>
          <w:noProof/>
          <w:sz w:val="24"/>
          <w:szCs w:val="24"/>
          <w:lang w:eastAsia="en-IN"/>
        </w:rPr>
        <w:drawing>
          <wp:inline distT="0" distB="0" distL="0" distR="0">
            <wp:extent cx="4461028" cy="3189427"/>
            <wp:effectExtent l="19050" t="0" r="15722" b="0"/>
            <wp:docPr id="10"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p w:rsidR="009F1397" w:rsidRPr="00EB6F2A" w:rsidRDefault="008F6E25" w:rsidP="009F1397">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F1397" w:rsidRPr="00EB6F2A">
        <w:rPr>
          <w:rFonts w:ascii="Times New Roman" w:hAnsi="Times New Roman" w:cs="Times New Roman"/>
          <w:sz w:val="20"/>
          <w:szCs w:val="20"/>
        </w:rPr>
        <w:t xml:space="preserve">Figure </w:t>
      </w:r>
      <w:r w:rsidR="005412E5" w:rsidRPr="00EB6F2A">
        <w:rPr>
          <w:rFonts w:ascii="Times New Roman" w:hAnsi="Times New Roman" w:cs="Times New Roman"/>
          <w:sz w:val="20"/>
          <w:szCs w:val="20"/>
        </w:rPr>
        <w:t>8</w:t>
      </w:r>
      <w:r w:rsidR="009F1397" w:rsidRPr="00EB6F2A">
        <w:rPr>
          <w:rFonts w:ascii="Times New Roman" w:hAnsi="Times New Roman" w:cs="Times New Roman"/>
          <w:sz w:val="20"/>
          <w:szCs w:val="20"/>
        </w:rPr>
        <w:t>: Fluid-film friction coefficient versus texture location in circumferential direction</w:t>
      </w:r>
    </w:p>
    <w:p w:rsidR="00A32AAA" w:rsidRDefault="00A32AAA" w:rsidP="008F6E25">
      <w:pPr>
        <w:autoSpaceDE w:val="0"/>
        <w:autoSpaceDN w:val="0"/>
        <w:adjustRightInd w:val="0"/>
        <w:spacing w:before="60" w:after="0" w:line="240" w:lineRule="auto"/>
        <w:jc w:val="both"/>
        <w:rPr>
          <w:rFonts w:ascii="Times New Roman" w:hAnsi="Times New Roman" w:cs="Times New Roman"/>
          <w:sz w:val="20"/>
          <w:szCs w:val="20"/>
        </w:rPr>
      </w:pPr>
    </w:p>
    <w:p w:rsidR="00061C58" w:rsidRPr="00EB6F2A" w:rsidRDefault="00061C58" w:rsidP="008F6E25">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From the calculated results it is noted that the surface textures created on the bearing surface can improve the bearing performance characteristics. The </w:t>
      </w:r>
      <w:r w:rsidR="007E3DFE" w:rsidRPr="00EB6F2A">
        <w:rPr>
          <w:rFonts w:ascii="Times New Roman" w:hAnsi="Times New Roman" w:cs="Times New Roman"/>
          <w:sz w:val="20"/>
          <w:szCs w:val="20"/>
        </w:rPr>
        <w:t>most optimum results</w:t>
      </w:r>
      <w:r w:rsidRPr="00EB6F2A">
        <w:rPr>
          <w:rFonts w:ascii="Times New Roman" w:hAnsi="Times New Roman" w:cs="Times New Roman"/>
          <w:sz w:val="20"/>
          <w:szCs w:val="20"/>
        </w:rPr>
        <w:t xml:space="preserve"> are obtained when the textures</w:t>
      </w:r>
      <w:r w:rsidR="007E3DFE" w:rsidRPr="00EB6F2A">
        <w:rPr>
          <w:rFonts w:ascii="Times New Roman" w:hAnsi="Times New Roman" w:cs="Times New Roman"/>
          <w:sz w:val="20"/>
          <w:szCs w:val="20"/>
        </w:rPr>
        <w:t xml:space="preserve"> are created in the pressure build-up zone ranging from 125°-285° in the circumferential direction and over the entire axial direction. The most important static performance characteristics of journal bearing are shown in Table 5.</w:t>
      </w:r>
      <w:r w:rsidRPr="00EB6F2A">
        <w:rPr>
          <w:rFonts w:ascii="Times New Roman" w:hAnsi="Times New Roman" w:cs="Times New Roman"/>
          <w:sz w:val="20"/>
          <w:szCs w:val="20"/>
        </w:rPr>
        <w:t xml:space="preserve"> </w:t>
      </w:r>
    </w:p>
    <w:p w:rsidR="005412E5" w:rsidRPr="00EB6F2A" w:rsidRDefault="005412E5" w:rsidP="005412E5">
      <w:pPr>
        <w:autoSpaceDE w:val="0"/>
        <w:autoSpaceDN w:val="0"/>
        <w:adjustRightInd w:val="0"/>
        <w:spacing w:before="60"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Table 5: Comparison of Statics Characteristics of Partially textured-I journal bearing</w:t>
      </w:r>
    </w:p>
    <w:p w:rsidR="005412E5" w:rsidRPr="00EB6F2A" w:rsidRDefault="005412E5" w:rsidP="005412E5">
      <w:pPr>
        <w:tabs>
          <w:tab w:val="left" w:pos="4536"/>
          <w:tab w:val="left" w:pos="4820"/>
        </w:tabs>
        <w:autoSpaceDE w:val="0"/>
        <w:autoSpaceDN w:val="0"/>
        <w:adjustRightInd w:val="0"/>
        <w:spacing w:after="0"/>
        <w:jc w:val="both"/>
        <w:rPr>
          <w:rFonts w:ascii="Times New Roman" w:hAnsi="Times New Roman" w:cs="Times New Roman"/>
          <w:sz w:val="20"/>
          <w:szCs w:val="20"/>
        </w:rPr>
      </w:pPr>
      <w:r w:rsidRPr="00EB6F2A">
        <w:rPr>
          <w:rFonts w:ascii="Times New Roman" w:hAnsi="Times New Roman" w:cs="Times New Roman"/>
          <w:sz w:val="20"/>
          <w:szCs w:val="20"/>
        </w:rPr>
        <w:t>(</w:t>
      </w:r>
      <w:r w:rsidRPr="00EB6F2A">
        <w:rPr>
          <w:rFonts w:ascii="Cambria Math" w:hAnsi="Cambria Math" w:cs="Times New Roman"/>
          <w:sz w:val="20"/>
          <w:szCs w:val="20"/>
        </w:rPr>
        <w:t>𝜀</w:t>
      </w:r>
      <w:r w:rsidRPr="00EB6F2A">
        <w:rPr>
          <w:rFonts w:ascii="Times New Roman" w:hAnsi="Times New Roman" w:cs="Times New Roman"/>
          <w:sz w:val="20"/>
          <w:szCs w:val="20"/>
        </w:rPr>
        <w:t>=0.3, L/D=1.0, Grid size= 63×20</w:t>
      </w:r>
      <w:proofErr w:type="gramStart"/>
      <w:r w:rsidRPr="00EB6F2A">
        <w:rPr>
          <w:rFonts w:ascii="Times New Roman" w:hAnsi="Times New Roman" w:cs="Times New Roman"/>
          <w:sz w:val="20"/>
          <w:szCs w:val="20"/>
        </w:rPr>
        <w:t xml:space="preserve">, </w:t>
      </w:r>
      <m:oMath>
        <w:proofErr w:type="gramEnd"/>
        <m:sSub>
          <m:sSubPr>
            <m:ctrlPr>
              <w:rPr>
                <w:rFonts w:ascii="Cambria Math" w:hAnsi="Times New Roman" w:cs="Times New Roman"/>
                <w:i/>
                <w:sz w:val="20"/>
                <w:szCs w:val="20"/>
              </w:rPr>
            </m:ctrlPr>
          </m:sSubPr>
          <m:e>
            <m:acc>
              <m:accPr>
                <m:chr m:val="̅"/>
                <m:ctrlPr>
                  <w:rPr>
                    <w:rFonts w:ascii="Cambria Math" w:hAnsi="Times New Roman" w:cs="Times New Roman"/>
                    <w:i/>
                    <w:sz w:val="20"/>
                    <w:szCs w:val="20"/>
                  </w:rPr>
                </m:ctrlPr>
              </m:accPr>
              <m:e>
                <m:r>
                  <w:rPr>
                    <w:rFonts w:ascii="Times New Roman" w:hAnsi="Cambria Math" w:cs="Times New Roman"/>
                    <w:sz w:val="20"/>
                    <w:szCs w:val="20"/>
                  </w:rPr>
                  <m:t>h</m:t>
                </m:r>
              </m:e>
            </m:acc>
          </m:e>
          <m:sub>
            <m:r>
              <w:rPr>
                <w:rFonts w:ascii="Cambria Math" w:hAnsi="Cambria Math" w:cs="Times New Roman"/>
                <w:sz w:val="20"/>
                <w:szCs w:val="20"/>
              </w:rPr>
              <m:t>p</m:t>
            </m:r>
          </m:sub>
        </m:sSub>
        <m:r>
          <w:rPr>
            <w:rFonts w:ascii="Cambria Math" w:hAnsi="Times New Roman" w:cs="Times New Roman"/>
            <w:sz w:val="20"/>
            <w:szCs w:val="20"/>
          </w:rPr>
          <m:t>=0.16</m:t>
        </m:r>
      </m:oMath>
      <w:r w:rsidRPr="00EB6F2A">
        <w:rPr>
          <w:rFonts w:ascii="Times New Roman" w:hAnsi="Times New Roman" w:cs="Times New Roman"/>
          <w:sz w:val="20"/>
          <w:szCs w:val="20"/>
        </w:rPr>
        <w:t>)</w:t>
      </w:r>
    </w:p>
    <w:p w:rsidR="005412E5" w:rsidRPr="00EB6F2A" w:rsidRDefault="005412E5" w:rsidP="00084857">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Case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θ</m:t>
            </m:r>
          </m:e>
          <m:sub>
            <m:r>
              <w:rPr>
                <w:rFonts w:ascii="Cambria Math" w:hAnsi="Times New Roman" w:cs="Times New Roman"/>
                <w:sz w:val="20"/>
                <w:szCs w:val="20"/>
              </w:rPr>
              <m:t>1</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θ</m:t>
            </m:r>
          </m:e>
          <m:sub>
            <m:r>
              <w:rPr>
                <w:rFonts w:ascii="Cambria Math" w:hAnsi="Times New Roman" w:cs="Times New Roman"/>
                <w:sz w:val="20"/>
                <w:szCs w:val="20"/>
              </w:rPr>
              <m:t>2</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L</m:t>
            </m:r>
          </m:e>
          <m:sub>
            <m:r>
              <w:rPr>
                <w:rFonts w:ascii="Cambria Math" w:hAnsi="Cambria Math" w:cs="Times New Roman"/>
                <w:sz w:val="20"/>
                <w:szCs w:val="20"/>
              </w:rPr>
              <m:t>cc</m:t>
            </m:r>
          </m:sub>
        </m:sSub>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max</m:t>
            </m:r>
          </m:sub>
        </m:sSub>
      </m:oMath>
      <w:r w:rsidR="008F6E25">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Φ         </w:t>
      </w:r>
      <w:r w:rsidR="005A56E9"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oMath>
      <w:r w:rsidRPr="00EB6F2A">
        <w:rPr>
          <w:rFonts w:ascii="Times New Roman" w:hAnsi="Times New Roman" w:cs="Times New Roman"/>
          <w:sz w:val="20"/>
          <w:szCs w:val="20"/>
        </w:rPr>
        <w:t xml:space="preserve">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m:oMath>
        <m:acc>
          <m:accPr>
            <m:chr m:val="̅"/>
            <m:ctrlPr>
              <w:rPr>
                <w:rFonts w:ascii="Cambria Math" w:hAnsi="Times New Roman" w:cs="Times New Roman"/>
                <w:i/>
                <w:sz w:val="20"/>
                <w:szCs w:val="20"/>
              </w:rPr>
            </m:ctrlPr>
          </m:accPr>
          <m:e>
            <m:r>
              <w:rPr>
                <w:rFonts w:ascii="Cambria Math" w:hAnsi="Cambria Math" w:cs="Times New Roman"/>
                <w:sz w:val="20"/>
                <w:szCs w:val="20"/>
              </w:rPr>
              <m:t>f</m:t>
            </m:r>
          </m:e>
        </m:acc>
      </m:oMath>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Smooth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hAnsi="Times New Roman" w:cs="Times New Roman"/>
          <w:sz w:val="20"/>
          <w:szCs w:val="20"/>
        </w:rPr>
        <w:t xml:space="preserve">1.636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0.810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71.667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0.545      </w:t>
      </w:r>
      <w:r w:rsidR="005A56E9"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8.192</w:t>
      </w:r>
    </w:p>
    <w:p w:rsidR="005412E5" w:rsidRPr="00EB6F2A" w:rsidRDefault="005412E5" w:rsidP="00084857">
      <w:pPr>
        <w:pStyle w:val="NoSpacing"/>
        <w:rPr>
          <w:rFonts w:ascii="Times New Roman" w:eastAsia="Times New Roman" w:hAnsi="Times New Roman" w:cs="Times New Roman"/>
          <w:sz w:val="20"/>
          <w:szCs w:val="20"/>
          <w:lang w:eastAsia="en-IN"/>
        </w:rPr>
      </w:pPr>
      <w:r w:rsidRPr="00EB6F2A">
        <w:rPr>
          <w:rFonts w:ascii="Times New Roman" w:hAnsi="Times New Roman" w:cs="Times New Roman"/>
          <w:bCs/>
          <w:iCs/>
          <w:sz w:val="20"/>
          <w:szCs w:val="20"/>
        </w:rPr>
        <w:t xml:space="preserve">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171°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3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57°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217°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1.636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0.811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71.67°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8.193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79°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239°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1.687            0.828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72.15°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0.575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7.95</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102°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262°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1.746            0.869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70.97°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0.595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7.688</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6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125°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285°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1.782            0.961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67.88°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0.599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7.533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7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148°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308°             </w:t>
      </w:r>
      <w:r w:rsidRPr="00EB6F2A">
        <w:rPr>
          <w:rFonts w:ascii="Times New Roman" w:eastAsia="Times New Roman" w:hAnsi="Times New Roman" w:cs="Times New Roman"/>
          <w:sz w:val="20"/>
          <w:szCs w:val="20"/>
          <w:lang w:eastAsia="en-IN"/>
        </w:rPr>
        <w:t xml:space="preserve">1.749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0.888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62.47°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0.564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7.663</w:t>
      </w:r>
    </w:p>
    <w:p w:rsidR="005412E5" w:rsidRPr="00EB6F2A" w:rsidRDefault="005412E5" w:rsidP="00084857">
      <w:pPr>
        <w:pStyle w:val="NoSpacing"/>
        <w:rPr>
          <w:rFonts w:ascii="Times New Roman" w:hAnsi="Times New Roman" w:cs="Times New Roman"/>
          <w:bCs/>
          <w:iCs/>
          <w:sz w:val="20"/>
          <w:szCs w:val="20"/>
        </w:rPr>
      </w:pPr>
      <w:r w:rsidRPr="00EB6F2A">
        <w:rPr>
          <w:rFonts w:ascii="Times New Roman" w:hAnsi="Times New Roman" w:cs="Times New Roman"/>
          <w:bCs/>
          <w:iCs/>
          <w:sz w:val="20"/>
          <w:szCs w:val="20"/>
        </w:rPr>
        <w:t xml:space="preserve">8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171°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331°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Pr="00EB6F2A">
        <w:rPr>
          <w:rFonts w:ascii="Times New Roman" w:eastAsia="Times New Roman" w:hAnsi="Times New Roman" w:cs="Times New Roman"/>
          <w:sz w:val="20"/>
          <w:szCs w:val="20"/>
          <w:lang w:eastAsia="en-IN"/>
        </w:rPr>
        <w:t xml:space="preserve">1.63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0.773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64.09°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0.542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8.219</w:t>
      </w:r>
    </w:p>
    <w:p w:rsidR="005412E5" w:rsidRPr="00EB6F2A" w:rsidRDefault="005412E5" w:rsidP="00084857">
      <w:pPr>
        <w:pStyle w:val="NoSpacing"/>
        <w:rPr>
          <w:rFonts w:ascii="Times New Roman" w:eastAsia="Times New Roman" w:hAnsi="Times New Roman" w:cs="Times New Roman"/>
          <w:sz w:val="20"/>
          <w:szCs w:val="20"/>
          <w:lang w:eastAsia="en-IN"/>
        </w:rPr>
      </w:pPr>
      <w:r w:rsidRPr="00EB6F2A">
        <w:rPr>
          <w:rFonts w:ascii="Times New Roman" w:hAnsi="Times New Roman" w:cs="Times New Roman"/>
          <w:bCs/>
          <w:iCs/>
          <w:sz w:val="20"/>
          <w:szCs w:val="20"/>
        </w:rPr>
        <w:t xml:space="preserve">9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354°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1.594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0.786         </w:t>
      </w:r>
      <w:r w:rsidR="005A56E9"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70.06°         </w:t>
      </w:r>
      <w:r w:rsidR="006D6663" w:rsidRPr="00EB6F2A">
        <w:rPr>
          <w:rFonts w:ascii="Times New Roman" w:hAnsi="Times New Roman" w:cs="Times New Roman"/>
          <w:bCs/>
          <w:iCs/>
          <w:sz w:val="20"/>
          <w:szCs w:val="20"/>
        </w:rPr>
        <w:t xml:space="preserve"> </w:t>
      </w:r>
      <w:r w:rsidRPr="00EB6F2A">
        <w:rPr>
          <w:rFonts w:ascii="Times New Roman" w:hAnsi="Times New Roman" w:cs="Times New Roman"/>
          <w:bCs/>
          <w:iCs/>
          <w:sz w:val="20"/>
          <w:szCs w:val="20"/>
        </w:rPr>
        <w:t xml:space="preserve">    </w:t>
      </w:r>
      <w:r w:rsidR="006D6663" w:rsidRPr="00EB6F2A">
        <w:rPr>
          <w:rFonts w:ascii="Times New Roman" w:eastAsia="Times New Roman" w:hAnsi="Times New Roman" w:cs="Times New Roman"/>
          <w:sz w:val="20"/>
          <w:szCs w:val="20"/>
          <w:lang w:eastAsia="en-IN"/>
        </w:rPr>
        <w:t xml:space="preserve">0.541   </w:t>
      </w:r>
      <w:r w:rsidRPr="00EB6F2A">
        <w:rPr>
          <w:rFonts w:ascii="Times New Roman" w:eastAsia="Times New Roman" w:hAnsi="Times New Roman" w:cs="Times New Roman"/>
          <w:sz w:val="20"/>
          <w:szCs w:val="20"/>
          <w:lang w:eastAsia="en-IN"/>
        </w:rPr>
        <w:t xml:space="preserve">    </w:t>
      </w:r>
      <w:r w:rsidR="005A56E9" w:rsidRPr="00EB6F2A">
        <w:rPr>
          <w:rFonts w:ascii="Times New Roman" w:eastAsia="Times New Roman" w:hAnsi="Times New Roman" w:cs="Times New Roman"/>
          <w:sz w:val="20"/>
          <w:szCs w:val="20"/>
          <w:lang w:eastAsia="en-IN"/>
        </w:rPr>
        <w:t xml:space="preserve">    </w:t>
      </w:r>
      <w:r w:rsidRPr="00EB6F2A">
        <w:rPr>
          <w:rFonts w:ascii="Times New Roman" w:eastAsia="Times New Roman" w:hAnsi="Times New Roman" w:cs="Times New Roman"/>
          <w:sz w:val="20"/>
          <w:szCs w:val="20"/>
          <w:lang w:eastAsia="en-IN"/>
        </w:rPr>
        <w:t xml:space="preserve">  8.407</w:t>
      </w:r>
    </w:p>
    <w:p w:rsidR="002839D2" w:rsidRPr="00EB6F2A" w:rsidRDefault="002839D2" w:rsidP="00547A6F">
      <w:pPr>
        <w:autoSpaceDE w:val="0"/>
        <w:autoSpaceDN w:val="0"/>
        <w:adjustRightInd w:val="0"/>
        <w:spacing w:after="0" w:line="240" w:lineRule="auto"/>
        <w:jc w:val="both"/>
        <w:rPr>
          <w:rFonts w:ascii="Times New Roman" w:hAnsi="Times New Roman" w:cs="Times New Roman"/>
          <w:sz w:val="24"/>
          <w:szCs w:val="24"/>
        </w:rPr>
      </w:pPr>
    </w:p>
    <w:p w:rsidR="007E3DFE" w:rsidRPr="00EB6F2A" w:rsidRDefault="00084857" w:rsidP="00547A6F">
      <w:pPr>
        <w:autoSpaceDE w:val="0"/>
        <w:autoSpaceDN w:val="0"/>
        <w:adjustRightInd w:val="0"/>
        <w:spacing w:after="0" w:line="240" w:lineRule="auto"/>
        <w:jc w:val="both"/>
        <w:rPr>
          <w:rFonts w:ascii="Times New Roman" w:hAnsi="Times New Roman" w:cs="Times New Roman"/>
          <w:b/>
        </w:rPr>
      </w:pPr>
      <w:r w:rsidRPr="00EB6F2A">
        <w:rPr>
          <w:rFonts w:ascii="Times New Roman" w:hAnsi="Times New Roman" w:cs="Times New Roman"/>
          <w:b/>
        </w:rPr>
        <w:t>5. CONCLUSIONS</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The current study presented the determination of optimum location of surface textures on the journal bearing surface. Also, the current shows the effect of textures on the bearing performance parameters. Following most important conclusions are drawn from the present work</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 The partial textures on the bearing surface can enhance the bearing performance parameters vis-a-vis smooth journal bearing.</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2. </w:t>
      </w:r>
      <w:proofErr w:type="gramStart"/>
      <w:r w:rsidRPr="00EB6F2A">
        <w:rPr>
          <w:rFonts w:ascii="Times New Roman" w:hAnsi="Times New Roman" w:cs="Times New Roman"/>
          <w:sz w:val="20"/>
          <w:szCs w:val="20"/>
        </w:rPr>
        <w:t>The</w:t>
      </w:r>
      <w:proofErr w:type="gramEnd"/>
      <w:r w:rsidRPr="00EB6F2A">
        <w:rPr>
          <w:rFonts w:ascii="Times New Roman" w:hAnsi="Times New Roman" w:cs="Times New Roman"/>
          <w:sz w:val="20"/>
          <w:szCs w:val="20"/>
        </w:rPr>
        <w:t xml:space="preserve"> most optimum results are obtained when the textures are created in the pressure build-up region of 125°-285° on the bearing surface.</w:t>
      </w:r>
    </w:p>
    <w:p w:rsidR="007E3DFE" w:rsidRPr="00EB6F2A" w:rsidRDefault="00384DC8" w:rsidP="00547A6F">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3. The optimum results are obtained when dimple aspect ratio is nearly unity.</w:t>
      </w:r>
    </w:p>
    <w:p w:rsidR="007E3DFE" w:rsidRPr="00EB6F2A" w:rsidRDefault="007E3DFE" w:rsidP="00547A6F">
      <w:pPr>
        <w:autoSpaceDE w:val="0"/>
        <w:autoSpaceDN w:val="0"/>
        <w:adjustRightInd w:val="0"/>
        <w:spacing w:after="0" w:line="240" w:lineRule="auto"/>
        <w:jc w:val="both"/>
        <w:rPr>
          <w:rFonts w:ascii="Times New Roman" w:hAnsi="Times New Roman" w:cs="Times New Roman"/>
          <w:sz w:val="20"/>
          <w:szCs w:val="20"/>
        </w:rPr>
      </w:pPr>
    </w:p>
    <w:p w:rsidR="00D63CEF" w:rsidRPr="00EB6F2A" w:rsidRDefault="00D63CEF" w:rsidP="0026123C">
      <w:pPr>
        <w:autoSpaceDE w:val="0"/>
        <w:autoSpaceDN w:val="0"/>
        <w:adjustRightInd w:val="0"/>
        <w:spacing w:after="0" w:line="240" w:lineRule="auto"/>
        <w:rPr>
          <w:rFonts w:ascii="Times New Roman" w:hAnsi="Times New Roman" w:cs="Times New Roman"/>
          <w:b/>
          <w:bCs/>
          <w:i/>
          <w:iCs/>
          <w:sz w:val="24"/>
          <w:szCs w:val="24"/>
        </w:rPr>
        <w:sectPr w:rsidR="00D63CEF" w:rsidRPr="00EB6F2A" w:rsidSect="00EB6F2A">
          <w:pgSz w:w="11906" w:h="16838"/>
          <w:pgMar w:top="1440" w:right="1440" w:bottom="1440" w:left="1440" w:header="709" w:footer="709" w:gutter="0"/>
          <w:cols w:space="708"/>
          <w:docGrid w:linePitch="360"/>
        </w:sect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8F6E25" w:rsidRDefault="008F6E25" w:rsidP="0026123C">
      <w:pPr>
        <w:autoSpaceDE w:val="0"/>
        <w:autoSpaceDN w:val="0"/>
        <w:adjustRightInd w:val="0"/>
        <w:spacing w:after="0" w:line="240" w:lineRule="auto"/>
        <w:rPr>
          <w:rFonts w:ascii="Times New Roman" w:hAnsi="Times New Roman" w:cs="Times New Roman"/>
          <w:b/>
          <w:bCs/>
          <w:i/>
          <w:iCs/>
          <w:sz w:val="20"/>
          <w:szCs w:val="20"/>
        </w:rPr>
      </w:pPr>
    </w:p>
    <w:p w:rsidR="0026123C" w:rsidRPr="00EB6F2A" w:rsidRDefault="0026123C" w:rsidP="0026123C">
      <w:pPr>
        <w:autoSpaceDE w:val="0"/>
        <w:autoSpaceDN w:val="0"/>
        <w:adjustRightInd w:val="0"/>
        <w:spacing w:after="0" w:line="240" w:lineRule="auto"/>
        <w:rPr>
          <w:rFonts w:ascii="Times New Roman" w:hAnsi="Times New Roman" w:cs="Times New Roman"/>
          <w:b/>
          <w:bCs/>
          <w:i/>
          <w:iCs/>
          <w:sz w:val="20"/>
          <w:szCs w:val="20"/>
        </w:rPr>
      </w:pPr>
      <w:r w:rsidRPr="00EB6F2A">
        <w:rPr>
          <w:rFonts w:ascii="Times New Roman" w:hAnsi="Times New Roman" w:cs="Times New Roman"/>
          <w:b/>
          <w:bCs/>
          <w:i/>
          <w:iCs/>
          <w:sz w:val="20"/>
          <w:szCs w:val="20"/>
        </w:rPr>
        <w:lastRenderedPageBreak/>
        <w:t>NOMENCLATURE</w:t>
      </w:r>
    </w:p>
    <w:p w:rsidR="0026123C" w:rsidRPr="00EB6F2A" w:rsidRDefault="0026123C" w:rsidP="0026123C">
      <w:pPr>
        <w:pStyle w:val="NoSpacing"/>
        <w:rPr>
          <w:rFonts w:ascii="Times New Roman" w:hAnsi="Times New Roman" w:cs="Times New Roman"/>
          <w:i/>
          <w:sz w:val="20"/>
          <w:szCs w:val="20"/>
        </w:rPr>
        <w:sectPr w:rsidR="0026123C" w:rsidRPr="00EB6F2A" w:rsidSect="00EB6F2A">
          <w:type w:val="continuous"/>
          <w:pgSz w:w="11906" w:h="16838"/>
          <w:pgMar w:top="1440" w:right="1440" w:bottom="1440" w:left="1440" w:header="708" w:footer="708" w:gutter="0"/>
          <w:cols w:num="2" w:space="708"/>
          <w:docGrid w:linePitch="360"/>
        </w:sectPr>
      </w:pPr>
    </w:p>
    <w:p w:rsidR="0026123C" w:rsidRPr="00EB6F2A" w:rsidRDefault="0026123C" w:rsidP="0026123C">
      <w:pPr>
        <w:pStyle w:val="NoSpacing"/>
        <w:rPr>
          <w:rFonts w:ascii="Times New Roman" w:hAnsi="Times New Roman" w:cs="Times New Roman"/>
          <w:i/>
          <w:sz w:val="20"/>
          <w:szCs w:val="20"/>
        </w:rPr>
      </w:pPr>
      <w:r w:rsidRPr="00EB6F2A">
        <w:rPr>
          <w:rFonts w:ascii="Times New Roman" w:hAnsi="Times New Roman" w:cs="Times New Roman"/>
          <w:i/>
          <w:sz w:val="20"/>
          <w:szCs w:val="20"/>
        </w:rPr>
        <w:lastRenderedPageBreak/>
        <w:t>Dimensional Parameters</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C</w:t>
      </w:r>
      <w:r w:rsidRPr="00EB6F2A">
        <w:rPr>
          <w:rFonts w:ascii="Times New Roman" w:hAnsi="Times New Roman" w:cs="Times New Roman"/>
          <w:sz w:val="20"/>
          <w:szCs w:val="20"/>
        </w:rPr>
        <w:tab/>
        <w:t>: Radial clearance,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D</w:t>
      </w:r>
      <w:r w:rsidRPr="00EB6F2A">
        <w:rPr>
          <w:rFonts w:ascii="Times New Roman" w:hAnsi="Times New Roman" w:cs="Times New Roman"/>
          <w:sz w:val="20"/>
          <w:szCs w:val="20"/>
        </w:rPr>
        <w:tab/>
        <w:t>: Diameter of journal, mm</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e</w:t>
      </w:r>
      <w:proofErr w:type="gramEnd"/>
      <w:r w:rsidRPr="00EB6F2A">
        <w:rPr>
          <w:rFonts w:ascii="Times New Roman" w:hAnsi="Times New Roman" w:cs="Times New Roman"/>
          <w:sz w:val="20"/>
          <w:szCs w:val="20"/>
        </w:rPr>
        <w:tab/>
        <w:t>: eccentricity of journal,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F</w:t>
      </w:r>
      <w:r w:rsidRPr="00EB6F2A">
        <w:rPr>
          <w:rFonts w:ascii="Times New Roman" w:hAnsi="Times New Roman" w:cs="Times New Roman"/>
          <w:sz w:val="20"/>
          <w:szCs w:val="20"/>
        </w:rPr>
        <w:tab/>
        <w:t>: Fluid-film reaction</w:t>
      </w:r>
      <m:oMath>
        <m:d>
          <m:dPr>
            <m:ctrlPr>
              <w:rPr>
                <w:rFonts w:ascii="Cambria Math" w:hAnsi="Times New Roman" w:cs="Times New Roman"/>
                <w:sz w:val="20"/>
                <w:szCs w:val="20"/>
              </w:rPr>
            </m:ctrlPr>
          </m:dPr>
          <m:e>
            <m:f>
              <m:fPr>
                <m:ctrlPr>
                  <w:rPr>
                    <w:rFonts w:ascii="Cambria Math" w:hAnsi="Times New Roman" w:cs="Times New Roman"/>
                    <w:sz w:val="20"/>
                    <w:szCs w:val="20"/>
                  </w:rPr>
                </m:ctrlPr>
              </m:fPr>
              <m:num>
                <m:r>
                  <w:rPr>
                    <w:rFonts w:ascii="Cambria Math" w:hAnsi="Cambria Math" w:cs="Times New Roman"/>
                    <w:sz w:val="20"/>
                    <w:szCs w:val="20"/>
                  </w:rPr>
                  <m:t>∂</m:t>
                </m:r>
                <m:r>
                  <w:rPr>
                    <w:rFonts w:ascii="Times New Roman" w:hAnsi="Cambria Math" w:cs="Times New Roman"/>
                    <w:sz w:val="20"/>
                    <w:szCs w:val="20"/>
                  </w:rPr>
                  <m:t>h</m:t>
                </m:r>
              </m:num>
              <m:den>
                <m:r>
                  <w:rPr>
                    <w:rFonts w:ascii="Cambria Math" w:hAnsi="Cambria Math" w:cs="Times New Roman"/>
                    <w:sz w:val="20"/>
                    <w:szCs w:val="20"/>
                  </w:rPr>
                  <m:t>∂t</m:t>
                </m:r>
              </m:den>
            </m:f>
            <m:r>
              <m:rPr>
                <m:sty m:val="p"/>
              </m:rPr>
              <w:rPr>
                <w:rFonts w:ascii="Times New Roman" w:hAnsi="Times New Roman" w:cs="Times New Roman"/>
                <w:sz w:val="20"/>
                <w:szCs w:val="20"/>
              </w:rPr>
              <m:t>≠</m:t>
            </m:r>
            <m:r>
              <m:rPr>
                <m:sty m:val="p"/>
              </m:rPr>
              <w:rPr>
                <w:rFonts w:ascii="Cambria Math" w:hAnsi="Times New Roman" w:cs="Times New Roman"/>
                <w:sz w:val="20"/>
                <w:szCs w:val="20"/>
              </w:rPr>
              <m:t>0</m:t>
            </m:r>
          </m:e>
        </m:d>
      </m:oMath>
      <w:r w:rsidRPr="00EB6F2A">
        <w:rPr>
          <w:rFonts w:ascii="Times New Roman" w:hAnsi="Times New Roman" w:cs="Times New Roman"/>
          <w:sz w:val="20"/>
          <w:szCs w:val="20"/>
        </w:rPr>
        <w:t>, N</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x</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w:rPr>
                <w:rFonts w:ascii="Cambria Math" w:hAnsi="Cambria Math" w:cs="Times New Roman"/>
                <w:sz w:val="20"/>
                <w:szCs w:val="20"/>
              </w:rPr>
              <m:t>F</m:t>
            </m:r>
          </m:e>
          <m:sub>
            <m:r>
              <w:rPr>
                <w:rFonts w:ascii="Cambria Math" w:hAnsi="Cambria Math" w:cs="Times New Roman"/>
                <w:sz w:val="20"/>
                <w:szCs w:val="20"/>
              </w:rPr>
              <m:t>z</m:t>
            </m:r>
          </m:sub>
        </m:sSub>
        <m:r>
          <m:rPr>
            <m:sty m:val="p"/>
          </m:rPr>
          <w:rPr>
            <w:rFonts w:ascii="Cambria Math" w:hAnsi="Times New Roman" w:cs="Times New Roman"/>
            <w:sz w:val="20"/>
            <w:szCs w:val="20"/>
          </w:rPr>
          <m:t xml:space="preserve"> </m:t>
        </m:r>
      </m:oMath>
      <w:r w:rsidR="0013510A" w:rsidRPr="00EB6F2A">
        <w:rPr>
          <w:rFonts w:ascii="Times New Roman" w:eastAsiaTheme="minorEastAsia" w:hAnsi="Times New Roman" w:cs="Times New Roman"/>
          <w:sz w:val="20"/>
          <w:szCs w:val="20"/>
        </w:rPr>
        <w:t xml:space="preserve">     </w:t>
      </w:r>
      <w:r w:rsidR="0026123C" w:rsidRPr="00EB6F2A">
        <w:rPr>
          <w:rFonts w:ascii="Times New Roman" w:eastAsiaTheme="minorEastAsia" w:hAnsi="Times New Roman" w:cs="Times New Roman"/>
          <w:sz w:val="20"/>
          <w:szCs w:val="20"/>
        </w:rPr>
        <w:t>:</w:t>
      </w:r>
      <w:r w:rsidR="0026123C" w:rsidRPr="00EB6F2A">
        <w:rPr>
          <w:rFonts w:ascii="Times New Roman" w:hAnsi="Times New Roman" w:cs="Times New Roman"/>
          <w:sz w:val="20"/>
          <w:szCs w:val="20"/>
        </w:rPr>
        <w:t xml:space="preserve"> Fluid-film reaction components in X and Y direction</w:t>
      </w:r>
      <m:oMath>
        <m:d>
          <m:dPr>
            <m:ctrlPr>
              <w:rPr>
                <w:rFonts w:ascii="Cambria Math" w:hAnsi="Times New Roman" w:cs="Times New Roman"/>
                <w:sz w:val="20"/>
                <w:szCs w:val="20"/>
              </w:rPr>
            </m:ctrlPr>
          </m:dPr>
          <m:e>
            <m:f>
              <m:fPr>
                <m:ctrlPr>
                  <w:rPr>
                    <w:rFonts w:ascii="Cambria Math" w:hAnsi="Times New Roman" w:cs="Times New Roman"/>
                    <w:sz w:val="20"/>
                    <w:szCs w:val="20"/>
                  </w:rPr>
                </m:ctrlPr>
              </m:fPr>
              <m:num>
                <m:r>
                  <w:rPr>
                    <w:rFonts w:ascii="Cambria Math" w:hAnsi="Cambria Math" w:cs="Times New Roman"/>
                    <w:sz w:val="20"/>
                    <w:szCs w:val="20"/>
                  </w:rPr>
                  <m:t>∂</m:t>
                </m:r>
                <m:r>
                  <w:rPr>
                    <w:rFonts w:ascii="Times New Roman" w:hAnsi="Cambria Math" w:cs="Times New Roman"/>
                    <w:sz w:val="20"/>
                    <w:szCs w:val="20"/>
                  </w:rPr>
                  <m:t>h</m:t>
                </m:r>
              </m:num>
              <m:den>
                <m:r>
                  <w:rPr>
                    <w:rFonts w:ascii="Cambria Math" w:hAnsi="Cambria Math" w:cs="Times New Roman"/>
                    <w:sz w:val="20"/>
                    <w:szCs w:val="20"/>
                  </w:rPr>
                  <m:t>∂t</m:t>
                </m:r>
              </m:den>
            </m:f>
            <m:r>
              <m:rPr>
                <m:sty m:val="p"/>
              </m:rPr>
              <w:rPr>
                <w:rFonts w:ascii="Times New Roman" w:hAnsi="Times New Roman" w:cs="Times New Roman"/>
                <w:sz w:val="20"/>
                <w:szCs w:val="20"/>
              </w:rPr>
              <m:t>≠</m:t>
            </m:r>
            <m:r>
              <m:rPr>
                <m:sty m:val="p"/>
              </m:rPr>
              <w:rPr>
                <w:rFonts w:ascii="Cambria Math" w:hAnsi="Times New Roman" w:cs="Times New Roman"/>
                <w:sz w:val="20"/>
                <w:szCs w:val="20"/>
              </w:rPr>
              <m:t>0</m:t>
            </m:r>
          </m:e>
        </m:d>
      </m:oMath>
      <w:r w:rsidR="0026123C" w:rsidRPr="00EB6F2A">
        <w:rPr>
          <w:rFonts w:ascii="Times New Roman" w:hAnsi="Times New Roman" w:cs="Times New Roman"/>
          <w:sz w:val="20"/>
          <w:szCs w:val="20"/>
        </w:rPr>
        <w:t>, N</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h</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Nominal fluid-film thickness, mm </w:t>
      </w:r>
    </w:p>
    <w:p w:rsidR="0026123C" w:rsidRPr="00EB6F2A" w:rsidRDefault="0026123C"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h</w:t>
      </w:r>
      <w:r w:rsidRPr="00EB6F2A">
        <w:rPr>
          <w:rFonts w:ascii="Times New Roman" w:hAnsi="Times New Roman" w:cs="Times New Roman"/>
          <w:sz w:val="20"/>
          <w:szCs w:val="20"/>
          <w:vertAlign w:val="subscript"/>
        </w:rPr>
        <w:t>d</w:t>
      </w:r>
      <w:proofErr w:type="gramEnd"/>
      <w:r w:rsidRPr="00EB6F2A">
        <w:rPr>
          <w:rFonts w:ascii="Times New Roman" w:hAnsi="Times New Roman" w:cs="Times New Roman"/>
          <w:sz w:val="20"/>
          <w:szCs w:val="20"/>
          <w:vertAlign w:val="subscript"/>
        </w:rPr>
        <w:t xml:space="preserve">         </w:t>
      </w:r>
      <w:r w:rsidRPr="00EB6F2A">
        <w:rPr>
          <w:rFonts w:ascii="Times New Roman" w:hAnsi="Times New Roman" w:cs="Times New Roman"/>
          <w:sz w:val="20"/>
          <w:szCs w:val="20"/>
          <w:vertAlign w:val="subscript"/>
        </w:rPr>
        <w:tab/>
      </w:r>
      <w:r w:rsidRPr="00EB6F2A">
        <w:rPr>
          <w:rFonts w:ascii="Times New Roman" w:hAnsi="Times New Roman" w:cs="Times New Roman"/>
          <w:sz w:val="20"/>
          <w:szCs w:val="20"/>
        </w:rPr>
        <w:t>: Dimple depth, mm</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       </w:t>
      </w:r>
      <w:r w:rsidRPr="00EB6F2A">
        <w:rPr>
          <w:rFonts w:ascii="Times New Roman" w:hAnsi="Times New Roman" w:cs="Times New Roman"/>
          <w:sz w:val="20"/>
          <w:szCs w:val="20"/>
        </w:rPr>
        <w:tab/>
        <w:t xml:space="preserve">: Bearing length, mm </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L/D   </w:t>
      </w:r>
      <w:r w:rsidRPr="00EB6F2A">
        <w:rPr>
          <w:rFonts w:ascii="Times New Roman" w:hAnsi="Times New Roman" w:cs="Times New Roman"/>
          <w:sz w:val="20"/>
          <w:szCs w:val="20"/>
        </w:rPr>
        <w:tab/>
        <w:t>: Aspect ratio</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N      </w:t>
      </w:r>
      <w:r w:rsidRPr="00EB6F2A">
        <w:rPr>
          <w:rFonts w:ascii="Times New Roman" w:hAnsi="Times New Roman" w:cs="Times New Roman"/>
          <w:sz w:val="20"/>
          <w:szCs w:val="20"/>
        </w:rPr>
        <w:tab/>
        <w:t>: Rotational speed, rpm</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sz w:val="20"/>
                <w:szCs w:val="20"/>
              </w:rPr>
            </m:ctrlPr>
          </m:sSubPr>
          <m:e>
            <m:r>
              <w:rPr>
                <w:rFonts w:ascii="Cambria Math" w:hAnsi="Cambria Math" w:cs="Times New Roman"/>
                <w:sz w:val="20"/>
                <w:szCs w:val="20"/>
              </w:rPr>
              <m:t>O</m:t>
            </m:r>
          </m:e>
          <m:sub>
            <m:r>
              <w:rPr>
                <w:rFonts w:ascii="Cambria Math" w:hAnsi="Cambria Math" w:cs="Times New Roman"/>
                <w:sz w:val="20"/>
                <w:szCs w:val="20"/>
              </w:rPr>
              <m:t>B</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Bearing center</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O</m:t>
            </m:r>
          </m:e>
          <m:sub>
            <m:r>
              <w:rPr>
                <w:rFonts w:ascii="Cambria Math" w:hAnsi="Cambria Math" w:cs="Times New Roman"/>
                <w:sz w:val="20"/>
                <w:szCs w:val="20"/>
              </w:rPr>
              <m:t>J</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Journal center</w:t>
      </w:r>
    </w:p>
    <w:p w:rsidR="0026123C" w:rsidRPr="00EB6F2A" w:rsidRDefault="0026123C" w:rsidP="0026123C">
      <w:pPr>
        <w:pStyle w:val="NoSpacing"/>
        <w:rPr>
          <w:rFonts w:ascii="Times New Roman" w:hAnsi="Times New Roman" w:cs="Times New Roman"/>
          <w:sz w:val="20"/>
          <w:szCs w:val="20"/>
          <w:vertAlign w:val="superscript"/>
        </w:rPr>
      </w:pPr>
      <w:proofErr w:type="gramStart"/>
      <w:r w:rsidRPr="00EB6F2A">
        <w:rPr>
          <w:rFonts w:ascii="Times New Roman" w:hAnsi="Times New Roman" w:cs="Times New Roman"/>
          <w:sz w:val="20"/>
          <w:szCs w:val="20"/>
        </w:rPr>
        <w:t>p</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Pressure, N/mm</w:t>
      </w:r>
      <w:r w:rsidRPr="00EB6F2A">
        <w:rPr>
          <w:rFonts w:ascii="Times New Roman" w:hAnsi="Times New Roman" w:cs="Times New Roman"/>
          <w:sz w:val="20"/>
          <w:szCs w:val="20"/>
          <w:vertAlign w:val="superscript"/>
        </w:rPr>
        <w:t>2</w: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oMath>
      <w:r w:rsidR="0026123C"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ab/>
        <w:t>: Reference pressure, N/mm</w:t>
      </w:r>
      <w:r w:rsidR="0026123C" w:rsidRPr="00EB6F2A">
        <w:rPr>
          <w:rFonts w:ascii="Times New Roman" w:hAnsi="Times New Roman" w:cs="Times New Roman"/>
          <w:sz w:val="20"/>
          <w:szCs w:val="20"/>
          <w:vertAlign w:val="superscript"/>
        </w:rPr>
        <w:t>2</w:t>
      </w:r>
      <w:r w:rsidR="0026123C" w:rsidRPr="00EB6F2A">
        <w:rPr>
          <w:rFonts w:ascii="Times New Roman" w:hAnsi="Times New Roman" w:cs="Times New Roman"/>
          <w:position w:val="-34"/>
          <w:sz w:val="20"/>
          <w:szCs w:val="20"/>
        </w:rPr>
        <w:object w:dxaOrig="1140" w:dyaOrig="800">
          <v:shape id="_x0000_i1041" type="#_x0000_t75" style="width:56.45pt;height:39.75pt" o:ole="">
            <v:imagedata r:id="rId46" o:title=""/>
          </v:shape>
          <o:OLEObject Type="Embed" ProgID="Equation.DSMT4" ShapeID="_x0000_i1041" DrawAspect="Content" ObjectID="_1726517405" r:id="rId47"/>
        </w:object>
      </w:r>
    </w:p>
    <w:p w:rsidR="0026123C" w:rsidRPr="00EB6F2A" w:rsidRDefault="00D7276B" w:rsidP="0026123C">
      <w:pPr>
        <w:pStyle w:val="NoSpacing"/>
        <w:rPr>
          <w:rFonts w:ascii="Times New Roman" w:hAnsi="Times New Roman" w:cs="Times New Roman"/>
          <w:sz w:val="20"/>
          <w:szCs w:val="20"/>
        </w:rPr>
      </w:pP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R</m:t>
            </m:r>
          </m:e>
          <m:sub>
            <m:r>
              <w:rPr>
                <w:rFonts w:ascii="Cambria Math" w:hAnsi="Cambria Math" w:cs="Times New Roman"/>
                <w:color w:val="000000"/>
                <w:sz w:val="20"/>
                <w:szCs w:val="20"/>
              </w:rPr>
              <m:t>j</m:t>
            </m:r>
          </m:sub>
        </m:sSub>
        <w:proofErr w:type="gramStart"/>
      </m:oMath>
      <w:r w:rsidR="0026123C" w:rsidRPr="00EB6F2A">
        <w:rPr>
          <w:rFonts w:ascii="Times New Roman" w:hAnsi="Times New Roman" w:cs="Times New Roman"/>
          <w:sz w:val="20"/>
          <w:szCs w:val="20"/>
        </w:rPr>
        <w:t>,</w:t>
      </w:r>
      <w:r w:rsidR="0026123C" w:rsidRPr="00EB6F2A">
        <w:rPr>
          <w:rFonts w:ascii="Times New Roman" w:hAnsi="Times New Roman" w:cs="Times New Roman"/>
          <w:position w:val="-12"/>
          <w:sz w:val="20"/>
          <w:szCs w:val="20"/>
        </w:rPr>
        <w:t xml:space="preserve"> </w:t>
      </w: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R</m:t>
            </m:r>
          </m:e>
          <m:sub>
            <m:r>
              <w:rPr>
                <w:rFonts w:ascii="Cambria Math" w:hAnsi="Cambria Math" w:cs="Times New Roman"/>
                <w:color w:val="000000"/>
                <w:sz w:val="20"/>
                <w:szCs w:val="20"/>
              </w:rPr>
              <m:t>b</m:t>
            </m:r>
            <m:r>
              <w:rPr>
                <w:rFonts w:ascii="Cambria Math" w:hAnsi="Times New Roman" w:cs="Times New Roman"/>
                <w:color w:val="000000"/>
                <w:sz w:val="20"/>
                <w:szCs w:val="20"/>
              </w:rPr>
              <m:t xml:space="preserve"> </m:t>
            </m:r>
          </m:sub>
        </m:sSub>
      </m:oMath>
      <w:r w:rsidR="0013510A" w:rsidRPr="00EB6F2A">
        <w:rPr>
          <w:rFonts w:ascii="Times New Roman" w:hAnsi="Times New Roman" w:cs="Times New Roman"/>
          <w:color w:val="000000"/>
          <w:sz w:val="20"/>
          <w:szCs w:val="20"/>
        </w:rPr>
        <w:t xml:space="preserve">  </w:t>
      </w:r>
      <w:r w:rsidR="0026123C" w:rsidRPr="00EB6F2A">
        <w:rPr>
          <w:rFonts w:ascii="Times New Roman" w:hAnsi="Times New Roman" w:cs="Times New Roman"/>
          <w:color w:val="000000"/>
          <w:sz w:val="20"/>
          <w:szCs w:val="20"/>
        </w:rPr>
        <w:t xml:space="preserve"> : Radius</w:t>
      </w:r>
      <w:proofErr w:type="gramEnd"/>
      <w:r w:rsidR="0026123C" w:rsidRPr="00EB6F2A">
        <w:rPr>
          <w:rFonts w:ascii="Times New Roman" w:hAnsi="Times New Roman" w:cs="Times New Roman"/>
          <w:color w:val="000000"/>
          <w:sz w:val="20"/>
          <w:szCs w:val="20"/>
        </w:rPr>
        <w:t xml:space="preserve"> of journal and bearing, mm </w:t>
      </w:r>
    </w:p>
    <w:p w:rsidR="0026123C" w:rsidRPr="00EB6F2A" w:rsidRDefault="0026123C" w:rsidP="0026123C">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S         </w:t>
      </w:r>
      <w:r w:rsidR="0013510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 Sommerfeld Number</w:t>
      </w:r>
    </w:p>
    <w:p w:rsidR="0026123C" w:rsidRPr="00EB6F2A" w:rsidRDefault="0013510A" w:rsidP="0026123C">
      <w:pPr>
        <w:pStyle w:val="NoSpacing"/>
        <w:rPr>
          <w:rFonts w:ascii="Times New Roman" w:hAnsi="Times New Roman" w:cs="Times New Roman"/>
          <w:sz w:val="20"/>
          <w:szCs w:val="20"/>
        </w:rPr>
      </w:pPr>
      <w:proofErr w:type="gramStart"/>
      <w:r w:rsidRPr="00EB6F2A">
        <w:rPr>
          <w:rFonts w:ascii="Times New Roman" w:hAnsi="Times New Roman" w:cs="Times New Roman"/>
          <w:sz w:val="20"/>
          <w:szCs w:val="20"/>
        </w:rPr>
        <w:t>t</w:t>
      </w:r>
      <w:proofErr w:type="gramEnd"/>
      <w:r w:rsidRPr="00EB6F2A">
        <w:rPr>
          <w:rFonts w:ascii="Times New Roman" w:hAnsi="Times New Roman" w:cs="Times New Roman"/>
          <w:sz w:val="20"/>
          <w:szCs w:val="20"/>
        </w:rPr>
        <w:t xml:space="preserve">             </w:t>
      </w:r>
      <w:r w:rsidR="0026123C" w:rsidRPr="00EB6F2A">
        <w:rPr>
          <w:rFonts w:ascii="Times New Roman" w:hAnsi="Times New Roman" w:cs="Times New Roman"/>
          <w:sz w:val="20"/>
          <w:szCs w:val="20"/>
        </w:rPr>
        <w:t xml:space="preserve">: Time, sec </w:t>
      </w:r>
    </w:p>
    <w:p w:rsidR="0026123C" w:rsidRPr="00EB6F2A" w:rsidRDefault="0013510A" w:rsidP="0026123C">
      <w:pPr>
        <w:pStyle w:val="NoSpacing"/>
        <w:rPr>
          <w:rFonts w:ascii="Times New Roman" w:hAnsi="Times New Roman" w:cs="Times New Roman"/>
          <w:color w:val="000000"/>
          <w:sz w:val="20"/>
          <w:szCs w:val="20"/>
        </w:rPr>
      </w:pPr>
      <w:r w:rsidRPr="00EB6F2A">
        <w:rPr>
          <w:rFonts w:ascii="Times New Roman" w:hAnsi="Times New Roman" w:cs="Times New Roman"/>
          <w:color w:val="000000"/>
          <w:sz w:val="20"/>
          <w:szCs w:val="20"/>
        </w:rPr>
        <w:t xml:space="preserve">W          </w:t>
      </w:r>
      <w:r w:rsidR="0026123C" w:rsidRPr="00EB6F2A">
        <w:rPr>
          <w:rFonts w:ascii="Times New Roman" w:hAnsi="Times New Roman" w:cs="Times New Roman"/>
          <w:color w:val="000000"/>
          <w:sz w:val="20"/>
          <w:szCs w:val="20"/>
        </w:rPr>
        <w:t xml:space="preserve">: Load Capacity, N </w:t>
      </w:r>
    </w:p>
    <w:p w:rsidR="0026123C" w:rsidRPr="00EB6F2A" w:rsidRDefault="00D7276B" w:rsidP="0026123C">
      <w:pPr>
        <w:pStyle w:val="NoSpacing"/>
        <w:jc w:val="both"/>
        <w:rPr>
          <w:rFonts w:ascii="Times New Roman" w:hAnsi="Times New Roman" w:cs="Times New Roman"/>
          <w:color w:val="000000"/>
          <w:sz w:val="20"/>
          <w:szCs w:val="20"/>
        </w:rPr>
      </w:pPr>
      <m:oMath>
        <m:sSub>
          <m:sSubPr>
            <m:ctrlPr>
              <w:rPr>
                <w:rFonts w:ascii="Cambria Math" w:hAnsi="Times New Roman" w:cs="Times New Roman"/>
                <w:i/>
                <w:color w:val="000000"/>
                <w:sz w:val="20"/>
                <w:szCs w:val="20"/>
              </w:rPr>
            </m:ctrlPr>
          </m:sSubPr>
          <m:e>
            <m:r>
              <w:rPr>
                <w:rFonts w:ascii="Cambria Math" w:hAnsi="Cambria Math" w:cs="Times New Roman"/>
                <w:color w:val="000000"/>
                <w:sz w:val="20"/>
                <w:szCs w:val="20"/>
              </w:rPr>
              <m:t>W</m:t>
            </m:r>
          </m:e>
          <m:sub>
            <m:r>
              <w:rPr>
                <w:rFonts w:ascii="Cambria Math" w:hAnsi="Times New Roman" w:cs="Times New Roman"/>
                <w:color w:val="000000"/>
                <w:sz w:val="20"/>
                <w:szCs w:val="20"/>
              </w:rPr>
              <m:t>0</m:t>
            </m:r>
          </m:sub>
        </m:sSub>
      </m:oMath>
      <w:r w:rsidR="0026123C" w:rsidRPr="00EB6F2A">
        <w:rPr>
          <w:rFonts w:ascii="Times New Roman" w:hAnsi="Times New Roman" w:cs="Times New Roman"/>
          <w:color w:val="000000"/>
          <w:sz w:val="20"/>
          <w:szCs w:val="20"/>
        </w:rPr>
        <w:t xml:space="preserve">        : External load, N  </w:t>
      </w:r>
    </w:p>
    <w:p w:rsidR="0026123C" w:rsidRPr="00EB6F2A" w:rsidRDefault="0026123C" w:rsidP="0026123C">
      <w:pPr>
        <w:pStyle w:val="NoSpacing"/>
        <w:tabs>
          <w:tab w:val="left" w:pos="709"/>
        </w:tabs>
        <w:jc w:val="both"/>
        <w:rPr>
          <w:rFonts w:ascii="Times New Roman" w:hAnsi="Times New Roman" w:cs="Times New Roman"/>
          <w:sz w:val="20"/>
          <w:szCs w:val="20"/>
        </w:rPr>
      </w:pPr>
      <w:proofErr w:type="gramStart"/>
      <w:r w:rsidRPr="00EB6F2A">
        <w:rPr>
          <w:rFonts w:ascii="Times New Roman" w:hAnsi="Times New Roman" w:cs="Times New Roman"/>
          <w:color w:val="000000"/>
          <w:sz w:val="20"/>
          <w:szCs w:val="20"/>
        </w:rPr>
        <w:t>x</w:t>
      </w:r>
      <w:proofErr w:type="gramEnd"/>
      <w:r w:rsidRPr="00EB6F2A">
        <w:rPr>
          <w:rFonts w:ascii="Times New Roman" w:hAnsi="Times New Roman" w:cs="Times New Roman"/>
          <w:color w:val="000000"/>
          <w:sz w:val="20"/>
          <w:szCs w:val="20"/>
        </w:rPr>
        <w:t xml:space="preserve">         </w:t>
      </w:r>
      <w:r w:rsidR="0013510A"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 xml:space="preserve"> </w:t>
      </w:r>
      <w:r w:rsidRPr="00EB6F2A">
        <w:rPr>
          <w:rFonts w:ascii="Times New Roman" w:hAnsi="Times New Roman" w:cs="Times New Roman"/>
          <w:sz w:val="20"/>
          <w:szCs w:val="20"/>
        </w:rPr>
        <w:t xml:space="preserve">: </w:t>
      </w:r>
      <w:r w:rsidRPr="00EB6F2A">
        <w:rPr>
          <w:rFonts w:ascii="Times New Roman" w:hAnsi="Times New Roman" w:cs="Times New Roman"/>
          <w:color w:val="000000"/>
          <w:sz w:val="20"/>
          <w:szCs w:val="20"/>
        </w:rPr>
        <w:t>Circumferential</w:t>
      </w:r>
      <w:r w:rsidRPr="00EB6F2A">
        <w:rPr>
          <w:rFonts w:ascii="Times New Roman" w:hAnsi="Times New Roman" w:cs="Times New Roman"/>
          <w:sz w:val="20"/>
          <w:szCs w:val="20"/>
        </w:rPr>
        <w:t xml:space="preserve"> coordinate</w:t>
      </w:r>
    </w:p>
    <w:p w:rsidR="0026123C" w:rsidRPr="00EB6F2A" w:rsidRDefault="0013510A" w:rsidP="0026123C">
      <w:pPr>
        <w:pStyle w:val="NoSpacing"/>
        <w:jc w:val="both"/>
        <w:rPr>
          <w:rFonts w:ascii="Times New Roman" w:hAnsi="Times New Roman" w:cs="Times New Roman"/>
          <w:color w:val="000000"/>
          <w:sz w:val="20"/>
          <w:szCs w:val="20"/>
        </w:rPr>
      </w:pPr>
      <w:proofErr w:type="gramStart"/>
      <w:r w:rsidRPr="00EB6F2A">
        <w:rPr>
          <w:rFonts w:ascii="Times New Roman" w:hAnsi="Times New Roman" w:cs="Times New Roman"/>
          <w:sz w:val="20"/>
          <w:szCs w:val="20"/>
        </w:rPr>
        <w:t>y</w:t>
      </w:r>
      <w:proofErr w:type="gramEnd"/>
      <w:r w:rsidRPr="00EB6F2A">
        <w:rPr>
          <w:rFonts w:ascii="Times New Roman" w:hAnsi="Times New Roman" w:cs="Times New Roman"/>
          <w:sz w:val="20"/>
          <w:szCs w:val="20"/>
        </w:rPr>
        <w:t xml:space="preserve">            </w:t>
      </w:r>
      <w:r w:rsidR="0026123C" w:rsidRPr="00EB6F2A">
        <w:rPr>
          <w:rFonts w:ascii="Times New Roman" w:hAnsi="Times New Roman" w:cs="Times New Roman"/>
          <w:color w:val="000000"/>
          <w:sz w:val="20"/>
          <w:szCs w:val="20"/>
        </w:rPr>
        <w:t xml:space="preserve">:Axial coordinate </w:t>
      </w:r>
    </w:p>
    <w:p w:rsidR="0026123C" w:rsidRPr="00EB6F2A" w:rsidRDefault="00BD693A" w:rsidP="0026123C">
      <w:pPr>
        <w:pStyle w:val="NoSpacing"/>
        <w:jc w:val="both"/>
        <w:rPr>
          <w:rFonts w:ascii="Times New Roman" w:hAnsi="Times New Roman" w:cs="Times New Roman"/>
          <w:color w:val="000000"/>
          <w:sz w:val="20"/>
          <w:szCs w:val="20"/>
        </w:rPr>
      </w:pPr>
      <w:r w:rsidRPr="00EB6F2A">
        <w:rPr>
          <w:rFonts w:ascii="Times New Roman" w:hAnsi="Times New Roman" w:cs="Times New Roman"/>
          <w:position w:val="-14"/>
        </w:rPr>
        <w:object w:dxaOrig="600" w:dyaOrig="340">
          <v:shape id="_x0000_i1042" type="#_x0000_t75" style="width:29.95pt;height:17.3pt" o:ole="">
            <v:imagedata r:id="rId48" o:title=""/>
          </v:shape>
          <o:OLEObject Type="Embed" ProgID="Equation.DSMT4" ShapeID="_x0000_i1042" DrawAspect="Content" ObjectID="_1726517406" r:id="rId49"/>
        </w:object>
      </w:r>
      <w:r w:rsidR="0026123C" w:rsidRPr="00EB6F2A">
        <w:rPr>
          <w:rFonts w:ascii="Times New Roman" w:hAnsi="Times New Roman" w:cs="Times New Roman"/>
          <w:position w:val="-14"/>
          <w:sz w:val="20"/>
          <w:szCs w:val="20"/>
        </w:rPr>
        <w:t xml:space="preserve"> </w:t>
      </w:r>
      <w:r w:rsidR="0026123C" w:rsidRPr="00EB6F2A">
        <w:rPr>
          <w:rFonts w:ascii="Times New Roman" w:hAnsi="Times New Roman" w:cs="Times New Roman"/>
          <w:sz w:val="20"/>
          <w:szCs w:val="20"/>
        </w:rPr>
        <w:t>: Coordinates of journal center</w:t>
      </w:r>
    </w:p>
    <w:p w:rsidR="0026123C" w:rsidRPr="00EB6F2A" w:rsidRDefault="0026123C" w:rsidP="0026123C">
      <w:pPr>
        <w:pStyle w:val="NoSpacing"/>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 xml:space="preserve">X, Y, Z: Cartesian coordinate system </w:t>
      </w:r>
    </w:p>
    <w:p w:rsidR="0026123C" w:rsidRPr="00EB6F2A" w:rsidRDefault="0026123C" w:rsidP="0026123C">
      <w:pPr>
        <w:pStyle w:val="NoSpacing"/>
        <w:jc w:val="both"/>
        <w:rPr>
          <w:rFonts w:ascii="Times New Roman" w:hAnsi="Times New Roman" w:cs="Times New Roman"/>
          <w:color w:val="000000"/>
          <w:sz w:val="20"/>
          <w:szCs w:val="20"/>
        </w:rPr>
      </w:pPr>
      <w:proofErr w:type="gramStart"/>
      <w:r w:rsidRPr="00EB6F2A">
        <w:rPr>
          <w:rFonts w:ascii="Times New Roman" w:hAnsi="Times New Roman" w:cs="Times New Roman"/>
          <w:color w:val="000000"/>
          <w:sz w:val="20"/>
          <w:szCs w:val="20"/>
        </w:rPr>
        <w:t>z</w:t>
      </w:r>
      <w:proofErr w:type="gramEnd"/>
      <w:r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ab/>
        <w:t xml:space="preserve">: Coordinate along film thickness </w:t>
      </w:r>
    </w:p>
    <w:p w:rsidR="0026123C" w:rsidRPr="00EB6F2A" w:rsidRDefault="0026123C" w:rsidP="0026123C">
      <w:pPr>
        <w:pStyle w:val="NoSpacing"/>
        <w:jc w:val="both"/>
        <w:rPr>
          <w:rFonts w:ascii="Times New Roman" w:hAnsi="Times New Roman" w:cs="Times New Roman"/>
          <w:i/>
          <w:color w:val="000000"/>
          <w:sz w:val="20"/>
          <w:szCs w:val="20"/>
        </w:rPr>
      </w:pPr>
      <w:r w:rsidRPr="00EB6F2A">
        <w:rPr>
          <w:rFonts w:ascii="Times New Roman" w:hAnsi="Times New Roman" w:cs="Times New Roman"/>
          <w:i/>
          <w:color w:val="000000"/>
          <w:sz w:val="20"/>
          <w:szCs w:val="20"/>
        </w:rPr>
        <w:t>Non-Dimensional Parameters</w: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2200" w:dyaOrig="740">
          <v:shape id="_x0000_i1043" type="#_x0000_t75" style="width:110pt;height:36.85pt" o:ole="">
            <v:imagedata r:id="rId50" o:title=""/>
          </v:shape>
          <o:OLEObject Type="Embed" ProgID="Equation.DSMT4" ShapeID="_x0000_i1043" DrawAspect="Content" ObjectID="_1726517407" r:id="rId51"/>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6"/>
        </w:rPr>
        <w:object w:dxaOrig="2200" w:dyaOrig="620">
          <v:shape id="_x0000_i1044" type="#_x0000_t75" style="width:110pt;height:31.1pt" o:ole="">
            <v:imagedata r:id="rId52" o:title=""/>
          </v:shape>
          <o:OLEObject Type="Embed" ProgID="Equation.DSMT4" ShapeID="_x0000_i1044" DrawAspect="Content" ObjectID="_1726517408" r:id="rId53"/>
        </w:object>
      </w:r>
    </w:p>
    <w:p w:rsidR="0026123C" w:rsidRPr="00EB6F2A" w:rsidRDefault="0013510A" w:rsidP="0026123C">
      <w:pPr>
        <w:pStyle w:val="NoSpacing"/>
        <w:jc w:val="both"/>
        <w:rPr>
          <w:rFonts w:ascii="Times New Roman" w:hAnsi="Times New Roman" w:cs="Times New Roman"/>
          <w:position w:val="-30"/>
          <w:sz w:val="20"/>
          <w:szCs w:val="20"/>
        </w:rPr>
      </w:pPr>
      <w:r w:rsidRPr="00EB6F2A">
        <w:rPr>
          <w:rFonts w:ascii="Times New Roman" w:hAnsi="Times New Roman" w:cs="Times New Roman"/>
          <w:position w:val="-26"/>
        </w:rPr>
        <w:object w:dxaOrig="660" w:dyaOrig="600">
          <v:shape id="_x0000_i1045" type="#_x0000_t75" style="width:32.85pt;height:29.95pt" o:ole="">
            <v:imagedata r:id="rId54" o:title=""/>
          </v:shape>
          <o:OLEObject Type="Embed" ProgID="Equation.DSMT4" ShapeID="_x0000_i1045" DrawAspect="Content" ObjectID="_1726517409" r:id="rId55"/>
        </w:object>
      </w:r>
    </w:p>
    <w:p w:rsidR="0026123C" w:rsidRPr="00EB6F2A" w:rsidRDefault="0026123C" w:rsidP="0026123C">
      <w:pPr>
        <w:pStyle w:val="NoSpacing"/>
        <w:jc w:val="both"/>
        <w:rPr>
          <w:rFonts w:ascii="Times New Roman" w:hAnsi="Times New Roman" w:cs="Times New Roman"/>
          <w:b/>
          <w:sz w:val="20"/>
          <w:szCs w:val="20"/>
        </w:rPr>
      </w:pPr>
      <w:r w:rsidRPr="00EB6F2A">
        <w:rPr>
          <w:rFonts w:ascii="Times New Roman" w:hAnsi="Times New Roman" w:cs="Times New Roman"/>
          <w:position w:val="-30"/>
          <w:sz w:val="20"/>
          <w:szCs w:val="20"/>
        </w:rPr>
        <w:object w:dxaOrig="1020" w:dyaOrig="680">
          <v:shape id="_x0000_i1046" type="#_x0000_t75" style="width:51.85pt;height:33.4pt" o:ole="">
            <v:imagedata r:id="rId56" o:title=""/>
          </v:shape>
          <o:OLEObject Type="Embed" ProgID="Equation.DSMT4" ShapeID="_x0000_i1046" DrawAspect="Content" ObjectID="_1726517410" r:id="rId57"/>
        </w:object>
      </w:r>
    </w:p>
    <w:p w:rsidR="0026123C" w:rsidRPr="00EB6F2A" w:rsidRDefault="00D7276B" w:rsidP="0026123C">
      <w:pPr>
        <w:pStyle w:val="NoSpacing"/>
        <w:jc w:val="both"/>
        <w:rPr>
          <w:rFonts w:ascii="Times New Roman" w:hAnsi="Times New Roman" w:cs="Times New Roman"/>
          <w:i/>
          <w:sz w:val="20"/>
          <w:szCs w:val="20"/>
        </w:rPr>
      </w:pPr>
      <m:oMath>
        <m:acc>
          <m:accPr>
            <m:chr m:val="̅"/>
            <m:ctrlPr>
              <w:rPr>
                <w:rFonts w:ascii="Cambria Math" w:hAnsi="Times New Roman" w:cs="Times New Roman"/>
                <w:i/>
                <w:sz w:val="20"/>
                <w:szCs w:val="20"/>
              </w:rPr>
            </m:ctrlPr>
          </m:accPr>
          <m:e>
            <m:r>
              <w:rPr>
                <w:rFonts w:ascii="Cambria Math" w:hAnsi="Cambria Math" w:cs="Times New Roman"/>
                <w:sz w:val="20"/>
                <w:szCs w:val="20"/>
              </w:rPr>
              <m:t>Q</m:t>
            </m:r>
          </m:e>
        </m:acc>
        <m:r>
          <w:rPr>
            <w:rFonts w:ascii="Cambria Math" w:hAnsi="Times New Roman" w:cs="Times New Roman"/>
            <w:sz w:val="20"/>
            <w:szCs w:val="20"/>
          </w:rPr>
          <m:t>=</m:t>
        </m:r>
        <m:r>
          <w:rPr>
            <w:rFonts w:ascii="Cambria Math" w:hAnsi="Cambria Math" w:cs="Times New Roman"/>
            <w:sz w:val="20"/>
            <w:szCs w:val="20"/>
          </w:rPr>
          <m:t>Q</m:t>
        </m:r>
      </m:oMath>
      <w:r w:rsidR="0026123C" w:rsidRPr="00EB6F2A">
        <w:rPr>
          <w:rFonts w:ascii="Times New Roman" w:hAnsi="Times New Roman" w:cs="Times New Roman"/>
          <w:i/>
          <w:sz w:val="20"/>
          <w:szCs w:val="20"/>
        </w:rPr>
        <w:t xml:space="preserve"> </w:t>
      </w:r>
      <m:oMath>
        <m:d>
          <m:dPr>
            <m:ctrlPr>
              <w:rPr>
                <w:rFonts w:ascii="Cambria Math" w:hAnsi="Times New Roman" w:cs="Times New Roman"/>
                <w:i/>
                <w:sz w:val="20"/>
                <w:szCs w:val="20"/>
              </w:rPr>
            </m:ctrlPr>
          </m:dPr>
          <m:e>
            <m:f>
              <m:fPr>
                <m:ctrlPr>
                  <w:rPr>
                    <w:rFonts w:ascii="Cambria Math" w:hAnsi="Times New Roman" w:cs="Times New Roman"/>
                    <w:i/>
                    <w:sz w:val="20"/>
                    <w:szCs w:val="20"/>
                  </w:rPr>
                </m:ctrlPr>
              </m:fPr>
              <m:num>
                <m:r>
                  <w:rPr>
                    <w:rFonts w:ascii="Cambria Math" w:hAnsi="Cambria Math" w:cs="Times New Roman"/>
                    <w:sz w:val="20"/>
                    <w:szCs w:val="20"/>
                  </w:rPr>
                  <m:t>μ</m:t>
                </m:r>
              </m:num>
              <m:den>
                <m:sSup>
                  <m:sSupPr>
                    <m:ctrlPr>
                      <w:rPr>
                        <w:rFonts w:ascii="Cambria Math" w:hAnsi="Times New Roman" w:cs="Times New Roman"/>
                        <w:i/>
                        <w:sz w:val="20"/>
                        <w:szCs w:val="20"/>
                      </w:rPr>
                    </m:ctrlPr>
                  </m:sSupPr>
                  <m:e>
                    <m:r>
                      <w:rPr>
                        <w:rFonts w:ascii="Cambria Math" w:hAnsi="Cambria Math" w:cs="Times New Roman"/>
                        <w:sz w:val="20"/>
                        <w:szCs w:val="20"/>
                      </w:rPr>
                      <m:t>C</m:t>
                    </m:r>
                  </m:e>
                  <m:sup>
                    <m:r>
                      <w:rPr>
                        <w:rFonts w:ascii="Cambria Math" w:hAnsi="Times New Roman" w:cs="Times New Roman"/>
                        <w:sz w:val="20"/>
                        <w:szCs w:val="20"/>
                      </w:rPr>
                      <m:t>3</m:t>
                    </m:r>
                  </m:sup>
                </m:sSup>
                <m:sSub>
                  <m:sSubPr>
                    <m:ctrlPr>
                      <w:rPr>
                        <w:rFonts w:ascii="Cambria Math" w:hAnsi="Times New Roman" w:cs="Times New Roman"/>
                        <w:i/>
                        <w:sz w:val="20"/>
                        <w:szCs w:val="20"/>
                      </w:rPr>
                    </m:ctrlPr>
                  </m:sSubPr>
                  <m:e>
                    <m:r>
                      <w:rPr>
                        <w:rFonts w:ascii="Cambria Math" w:hAnsi="Cambria Math" w:cs="Times New Roman"/>
                        <w:sz w:val="20"/>
                        <w:szCs w:val="20"/>
                      </w:rPr>
                      <m:t>p</m:t>
                    </m:r>
                  </m:e>
                  <m:sub>
                    <m:r>
                      <w:rPr>
                        <w:rFonts w:ascii="Cambria Math" w:hAnsi="Cambria Math" w:cs="Times New Roman"/>
                        <w:sz w:val="20"/>
                        <w:szCs w:val="20"/>
                      </w:rPr>
                      <m:t>s</m:t>
                    </m:r>
                  </m:sub>
                </m:sSub>
              </m:den>
            </m:f>
          </m:e>
        </m:d>
      </m:oMath>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2"/>
        </w:rPr>
        <w:object w:dxaOrig="720" w:dyaOrig="580">
          <v:shape id="_x0000_i1047" type="#_x0000_t75" style="width:36.3pt;height:28.8pt" o:ole="">
            <v:imagedata r:id="rId58" o:title=""/>
          </v:shape>
          <o:OLEObject Type="Embed" ProgID="Equation.DSMT4" ShapeID="_x0000_i1047" DrawAspect="Content" ObjectID="_1726517411" r:id="rId59"/>
        </w:object>
      </w:r>
      <w:r w:rsidR="0026123C" w:rsidRPr="00EB6F2A">
        <w:rPr>
          <w:rFonts w:ascii="Times New Roman" w:hAnsi="Times New Roman" w:cs="Times New Roman"/>
          <w:sz w:val="20"/>
          <w:szCs w:val="20"/>
        </w:rPr>
        <w:t>, dimple radius</w: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1300" w:dyaOrig="740">
          <v:shape id="_x0000_i1048" type="#_x0000_t75" style="width:65.1pt;height:36.85pt" o:ole="">
            <v:imagedata r:id="rId60" o:title=""/>
          </v:shape>
          <o:OLEObject Type="Embed" ProgID="Equation.DSMT4" ShapeID="_x0000_i1048" DrawAspect="Content" ObjectID="_1726517412" r:id="rId61"/>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2"/>
        </w:rPr>
        <w:object w:dxaOrig="1300" w:dyaOrig="740">
          <v:shape id="_x0000_i1049" type="#_x0000_t75" style="width:65.1pt;height:36.85pt" o:ole="">
            <v:imagedata r:id="rId62" o:title=""/>
          </v:shape>
          <o:OLEObject Type="Embed" ProgID="Equation.DSMT4" ShapeID="_x0000_i1049" DrawAspect="Content" ObjectID="_1726517413" r:id="rId63"/>
        </w:object>
      </w:r>
    </w:p>
    <w:p w:rsidR="0026123C" w:rsidRPr="00EB6F2A" w:rsidRDefault="00084857" w:rsidP="0026123C">
      <w:pPr>
        <w:pStyle w:val="NoSpacing"/>
        <w:jc w:val="both"/>
        <w:rPr>
          <w:rFonts w:ascii="Times New Roman" w:hAnsi="Times New Roman" w:cs="Times New Roman"/>
          <w:sz w:val="20"/>
          <w:szCs w:val="20"/>
        </w:rPr>
      </w:pPr>
      <w:r w:rsidRPr="00EB6F2A">
        <w:rPr>
          <w:rFonts w:ascii="Times New Roman" w:hAnsi="Times New Roman" w:cs="Times New Roman"/>
          <w:position w:val="-28"/>
        </w:rPr>
        <w:object w:dxaOrig="1700" w:dyaOrig="660">
          <v:shape id="_x0000_i1050" type="#_x0000_t75" style="width:85.25pt;height:32.85pt" o:ole="">
            <v:imagedata r:id="rId64" o:title=""/>
          </v:shape>
          <o:OLEObject Type="Embed" ProgID="Equation.DSMT4" ShapeID="_x0000_i1050" DrawAspect="Content" ObjectID="_1726517414" r:id="rId65"/>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26"/>
        </w:rPr>
        <w:object w:dxaOrig="1340" w:dyaOrig="620">
          <v:shape id="_x0000_i1051" type="#_x0000_t75" style="width:66.8pt;height:31.1pt" o:ole="">
            <v:imagedata r:id="rId66" o:title=""/>
          </v:shape>
          <o:OLEObject Type="Embed" ProgID="Equation.DSMT4" ShapeID="_x0000_i1051" DrawAspect="Content" ObjectID="_1726517415" r:id="rId67"/>
        </w:object>
      </w:r>
    </w:p>
    <w:p w:rsidR="0026123C" w:rsidRPr="00EB6F2A" w:rsidRDefault="0013510A" w:rsidP="0026123C">
      <w:pPr>
        <w:pStyle w:val="NoSpacing"/>
        <w:jc w:val="both"/>
        <w:rPr>
          <w:rFonts w:ascii="Times New Roman" w:hAnsi="Times New Roman" w:cs="Times New Roman"/>
          <w:sz w:val="20"/>
          <w:szCs w:val="20"/>
        </w:rPr>
      </w:pPr>
      <w:r w:rsidRPr="00EB6F2A">
        <w:rPr>
          <w:rFonts w:ascii="Times New Roman" w:hAnsi="Times New Roman" w:cs="Times New Roman"/>
          <w:position w:val="-30"/>
        </w:rPr>
        <w:object w:dxaOrig="1420" w:dyaOrig="700">
          <v:shape id="_x0000_i1052" type="#_x0000_t75" style="width:70.85pt;height:35.15pt" o:ole="">
            <v:imagedata r:id="rId68" o:title=""/>
          </v:shape>
          <o:OLEObject Type="Embed" ProgID="Equation.DSMT4" ShapeID="_x0000_i1052" DrawAspect="Content" ObjectID="_1726517416" r:id="rId69"/>
        </w:object>
      </w:r>
    </w:p>
    <w:p w:rsidR="0026123C" w:rsidRPr="00EB6F2A" w:rsidRDefault="0026123C" w:rsidP="0026123C">
      <w:pPr>
        <w:pStyle w:val="NoSpacing"/>
        <w:jc w:val="both"/>
        <w:rPr>
          <w:rFonts w:ascii="Times New Roman" w:hAnsi="Times New Roman" w:cs="Times New Roman"/>
          <w:b/>
          <w:sz w:val="20"/>
          <w:szCs w:val="20"/>
        </w:rPr>
      </w:pPr>
      <w:r w:rsidRPr="00EB6F2A">
        <w:rPr>
          <w:rFonts w:ascii="Times New Roman" w:hAnsi="Times New Roman" w:cs="Times New Roman"/>
          <w:position w:val="-24"/>
          <w:sz w:val="20"/>
          <w:szCs w:val="20"/>
        </w:rPr>
        <w:object w:dxaOrig="600" w:dyaOrig="620">
          <v:shape id="_x0000_i1053" type="#_x0000_t75" style="width:29.95pt;height:32.25pt" o:ole="">
            <v:imagedata r:id="rId70" o:title=""/>
          </v:shape>
          <o:OLEObject Type="Embed" ProgID="Equation.DSMT4" ShapeID="_x0000_i1053" DrawAspect="Content" ObjectID="_1726517417" r:id="rId71"/>
        </w:object>
      </w:r>
      <w:r w:rsidRPr="00EB6F2A">
        <w:rPr>
          <w:rFonts w:ascii="Times New Roman" w:hAnsi="Times New Roman" w:cs="Times New Roman"/>
          <w:sz w:val="20"/>
          <w:szCs w:val="20"/>
        </w:rPr>
        <w:t>, eccentricity ratio</w:t>
      </w:r>
    </w:p>
    <w:p w:rsidR="0026123C" w:rsidRPr="00EB6F2A" w:rsidRDefault="0013510A" w:rsidP="0026123C">
      <w:pPr>
        <w:pStyle w:val="NoSpacing"/>
        <w:jc w:val="both"/>
        <w:rPr>
          <w:rFonts w:ascii="Times New Roman" w:hAnsi="Times New Roman" w:cs="Times New Roman"/>
          <w:b/>
          <w:sz w:val="20"/>
          <w:szCs w:val="20"/>
        </w:rPr>
      </w:pPr>
      <w:r w:rsidRPr="00EB6F2A">
        <w:rPr>
          <w:rFonts w:ascii="Times New Roman" w:hAnsi="Times New Roman" w:cs="Times New Roman"/>
          <w:position w:val="-32"/>
        </w:rPr>
        <w:object w:dxaOrig="1420" w:dyaOrig="740">
          <v:shape id="_x0000_i1054" type="#_x0000_t75" style="width:70.85pt;height:36.85pt" o:ole="">
            <v:imagedata r:id="rId72" o:title=""/>
          </v:shape>
          <o:OLEObject Type="Embed" ProgID="Equation.DSMT4" ShapeID="_x0000_i1054" DrawAspect="Content" ObjectID="_1726517418" r:id="rId73"/>
        </w:object>
      </w:r>
    </w:p>
    <w:p w:rsidR="0026123C" w:rsidRPr="00EB6F2A" w:rsidRDefault="0026123C" w:rsidP="0026123C">
      <w:pPr>
        <w:pStyle w:val="NoSpacing"/>
        <w:jc w:val="both"/>
        <w:rPr>
          <w:rFonts w:ascii="Times New Roman" w:hAnsi="Times New Roman" w:cs="Times New Roman"/>
          <w:b/>
          <w:i/>
          <w:iCs/>
          <w:color w:val="000000"/>
          <w:sz w:val="20"/>
          <w:szCs w:val="20"/>
        </w:rPr>
      </w:pPr>
    </w:p>
    <w:p w:rsidR="009B5956" w:rsidRPr="00EB6F2A" w:rsidRDefault="009B5956" w:rsidP="009B5956">
      <w:pPr>
        <w:pStyle w:val="NoSpacing"/>
        <w:jc w:val="both"/>
        <w:rPr>
          <w:rFonts w:ascii="Times New Roman" w:hAnsi="Times New Roman" w:cs="Times New Roman"/>
          <w:b/>
          <w:i/>
          <w:iCs/>
          <w:color w:val="000000"/>
          <w:sz w:val="20"/>
          <w:szCs w:val="20"/>
        </w:rPr>
      </w:pPr>
      <w:r w:rsidRPr="00EB6F2A">
        <w:rPr>
          <w:rFonts w:ascii="Times New Roman" w:hAnsi="Times New Roman" w:cs="Times New Roman"/>
          <w:b/>
          <w:i/>
          <w:iCs/>
          <w:color w:val="000000"/>
          <w:sz w:val="20"/>
          <w:szCs w:val="20"/>
        </w:rPr>
        <w:t>Greek Letters</w:t>
      </w:r>
    </w:p>
    <w:p w:rsidR="009B5956" w:rsidRPr="00EB6F2A" w:rsidRDefault="00556D32" w:rsidP="009B5956">
      <w:pPr>
        <w:pStyle w:val="NoSpacing"/>
        <w:rPr>
          <w:rFonts w:ascii="Times New Roman" w:hAnsi="Times New Roman" w:cs="Times New Roman"/>
          <w:i/>
          <w:sz w:val="20"/>
          <w:szCs w:val="20"/>
        </w:rPr>
      </w:pPr>
      <w:proofErr w:type="gramStart"/>
      <w:r w:rsidRPr="00EB6F2A">
        <w:rPr>
          <w:rFonts w:ascii="Times New Roman" w:hAnsi="Times New Roman" w:cs="Times New Roman"/>
          <w:sz w:val="20"/>
          <w:szCs w:val="20"/>
        </w:rPr>
        <w:t>μ</w:t>
      </w:r>
      <w:proofErr w:type="gramEnd"/>
      <w:r w:rsidRPr="00EB6F2A">
        <w:rPr>
          <w:rFonts w:ascii="Times New Roman" w:hAnsi="Times New Roman" w:cs="Times New Roman"/>
          <w:sz w:val="20"/>
          <w:szCs w:val="20"/>
        </w:rPr>
        <w:t xml:space="preserve">          </w:t>
      </w:r>
      <w:r w:rsidR="009B5956" w:rsidRPr="00EB6F2A">
        <w:rPr>
          <w:rFonts w:ascii="Times New Roman" w:hAnsi="Times New Roman" w:cs="Times New Roman"/>
          <w:sz w:val="20"/>
          <w:szCs w:val="20"/>
        </w:rPr>
        <w:t xml:space="preserve"> : Lubricant viscosity, Pa. sec                                  </w:t>
      </w:r>
    </w:p>
    <w:p w:rsidR="0013510A" w:rsidRPr="00EB6F2A" w:rsidRDefault="009B5956" w:rsidP="009B5956">
      <w:pPr>
        <w:pStyle w:val="NoSpacing"/>
        <w:rPr>
          <w:rFonts w:ascii="Times New Roman" w:hAnsi="Times New Roman" w:cs="Times New Roman"/>
          <w:sz w:val="20"/>
          <w:szCs w:val="20"/>
        </w:rPr>
      </w:pPr>
      <m:oMath>
        <m:r>
          <w:rPr>
            <w:rFonts w:ascii="Cambria Math" w:hAnsi="Cambria Math" w:cs="Times New Roman"/>
            <w:sz w:val="20"/>
            <w:szCs w:val="20"/>
          </w:rPr>
          <m:t>α</m:t>
        </m:r>
        <m:r>
          <w:rPr>
            <w:rFonts w:ascii="Cambria Math" w:hAnsi="Times New Roman" w:cs="Times New Roman"/>
            <w:sz w:val="20"/>
            <w:szCs w:val="20"/>
          </w:rPr>
          <m:t xml:space="preserve">           </m:t>
        </m:r>
      </m:oMath>
      <w:r w:rsidRPr="00EB6F2A">
        <w:rPr>
          <w:rFonts w:ascii="Times New Roman" w:hAnsi="Times New Roman" w:cs="Times New Roman"/>
          <w:sz w:val="20"/>
          <w:szCs w:val="20"/>
        </w:rPr>
        <w:t xml:space="preserve">: Angular coordinate, radian  </w:t>
      </w:r>
    </w:p>
    <w:p w:rsidR="0013510A" w:rsidRPr="00EB6F2A" w:rsidRDefault="00D7276B" w:rsidP="0013510A">
      <w:pPr>
        <w:pStyle w:val="NoSpacing"/>
        <w:rPr>
          <w:rFonts w:ascii="Times New Roman" w:hAnsi="Times New Roman" w:cs="Times New Roman"/>
          <w:sz w:val="20"/>
          <w:szCs w:val="20"/>
        </w:rPr>
      </w:pPr>
      <m:oMath>
        <m:sSub>
          <m:sSubPr>
            <m:ctrlPr>
              <w:rPr>
                <w:rFonts w:ascii="Cambria Math" w:hAnsi="Times New Roman" w:cs="Times New Roman"/>
                <w:i/>
                <w:sz w:val="20"/>
                <w:szCs w:val="20"/>
              </w:rPr>
            </m:ctrlPr>
          </m:sSubPr>
          <m:e>
            <m:r>
              <w:rPr>
                <w:rFonts w:ascii="Cambria Math" w:hAnsi="Cambria Math" w:cs="Times New Roman"/>
                <w:sz w:val="20"/>
                <w:szCs w:val="20"/>
              </w:rPr>
              <m:t>ω</m:t>
            </m:r>
          </m:e>
          <m:sub>
            <m:r>
              <w:rPr>
                <w:rFonts w:ascii="Cambria Math" w:hAnsi="Cambria Math" w:cs="Times New Roman"/>
                <w:sz w:val="20"/>
                <w:szCs w:val="20"/>
              </w:rPr>
              <m:t>rad</m:t>
            </m:r>
            <m:r>
              <w:rPr>
                <w:rFonts w:ascii="Cambria Math" w:hAnsi="Times New Roman" w:cs="Times New Roman"/>
                <w:sz w:val="20"/>
                <w:szCs w:val="20"/>
              </w:rPr>
              <m:t xml:space="preserve">    </m:t>
            </m:r>
          </m:sub>
        </m:sSub>
        <m:r>
          <w:rPr>
            <w:rFonts w:ascii="Cambria Math" w:hAnsi="Times New Roman" w:cs="Times New Roman"/>
            <w:sz w:val="20"/>
            <w:szCs w:val="20"/>
          </w:rPr>
          <m:t xml:space="preserve">  </m:t>
        </m:r>
      </m:oMath>
      <w:r w:rsidR="0013510A" w:rsidRPr="00EB6F2A">
        <w:rPr>
          <w:rFonts w:ascii="Times New Roman" w:hAnsi="Times New Roman" w:cs="Times New Roman"/>
          <w:sz w:val="20"/>
          <w:szCs w:val="20"/>
        </w:rPr>
        <w:t xml:space="preserve">: </w:t>
      </w:r>
      <w:r w:rsidR="0013510A" w:rsidRPr="00EB6F2A">
        <w:rPr>
          <w:rFonts w:ascii="Times New Roman" w:hAnsi="Times New Roman" w:cs="Times New Roman"/>
          <w:color w:val="252525"/>
          <w:sz w:val="20"/>
          <w:szCs w:val="20"/>
        </w:rPr>
        <w:t xml:space="preserve">Angular speed, </w:t>
      </w:r>
      <w:r w:rsidR="0013510A" w:rsidRPr="00EB6F2A">
        <w:rPr>
          <w:rFonts w:ascii="Times New Roman" w:hAnsi="Times New Roman" w:cs="Times New Roman"/>
          <w:sz w:val="20"/>
          <w:szCs w:val="20"/>
        </w:rPr>
        <w:t xml:space="preserve">radian/sec                                                 </w:t>
      </w:r>
    </w:p>
    <w:p w:rsidR="0013510A" w:rsidRPr="00EB6F2A" w:rsidRDefault="00BD693A" w:rsidP="0013510A">
      <w:pPr>
        <w:pStyle w:val="NoSpacing"/>
        <w:rPr>
          <w:rFonts w:ascii="Times New Roman" w:hAnsi="Times New Roman" w:cs="Times New Roman"/>
          <w:sz w:val="20"/>
          <w:szCs w:val="20"/>
        </w:rPr>
      </w:pPr>
      <m:oMath>
        <m:r>
          <w:rPr>
            <w:rFonts w:ascii="Cambria Math" w:hAnsi="Cambria Math" w:cs="Times New Roman"/>
            <w:sz w:val="20"/>
            <w:szCs w:val="20"/>
          </w:rPr>
          <m:t>Φ</m:t>
        </m:r>
      </m:oMath>
      <w:r w:rsidRPr="00EB6F2A">
        <w:rPr>
          <w:rFonts w:ascii="Times New Roman" w:eastAsiaTheme="minorEastAsia" w:hAnsi="Times New Roman" w:cs="Times New Roman"/>
          <w:sz w:val="20"/>
          <w:szCs w:val="20"/>
        </w:rPr>
        <w:t xml:space="preserve">          </w:t>
      </w:r>
      <w:r w:rsidR="0013510A" w:rsidRPr="00EB6F2A">
        <w:rPr>
          <w:rFonts w:ascii="Times New Roman" w:hAnsi="Times New Roman" w:cs="Times New Roman"/>
          <w:sz w:val="20"/>
          <w:szCs w:val="20"/>
        </w:rPr>
        <w:t xml:space="preserve">: Attitude angle, radian   </w:t>
      </w:r>
    </w:p>
    <w:p w:rsidR="0013510A" w:rsidRPr="00EB6F2A" w:rsidRDefault="0013510A" w:rsidP="0013510A">
      <w:pPr>
        <w:pStyle w:val="NoSpacing"/>
        <w:rPr>
          <w:rFonts w:ascii="Times New Roman" w:hAnsi="Times New Roman" w:cs="Times New Roman"/>
          <w:sz w:val="20"/>
          <w:szCs w:val="20"/>
        </w:rPr>
      </w:pP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b/>
          <w:bCs/>
          <w:i/>
          <w:sz w:val="20"/>
          <w:szCs w:val="20"/>
        </w:rPr>
        <w:t>Subscripts and Superscript</w:t>
      </w:r>
      <w:r w:rsidRPr="00EB6F2A">
        <w:rPr>
          <w:rFonts w:ascii="Times New Roman" w:hAnsi="Times New Roman" w:cs="Times New Roman"/>
          <w:sz w:val="20"/>
          <w:szCs w:val="20"/>
        </w:rPr>
        <w:t xml:space="preserve">                                                                                                </w:t>
      </w:r>
    </w:p>
    <w:p w:rsidR="00BD693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b</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Bearing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j</w:t>
      </w:r>
      <w:proofErr w:type="gramEnd"/>
      <w:r w:rsidRPr="00EB6F2A">
        <w:rPr>
          <w:rFonts w:ascii="Times New Roman" w:hAnsi="Times New Roman" w:cs="Times New Roman"/>
          <w:sz w:val="20"/>
          <w:szCs w:val="20"/>
        </w:rPr>
        <w:t xml:space="preserve">       </w:t>
      </w:r>
      <w:r w:rsidRPr="00EB6F2A">
        <w:rPr>
          <w:rFonts w:ascii="Times New Roman" w:hAnsi="Times New Roman" w:cs="Times New Roman"/>
          <w:sz w:val="20"/>
          <w:szCs w:val="20"/>
        </w:rPr>
        <w:tab/>
        <w:t xml:space="preserve">: Journal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i/>
          <w:iCs/>
          <w:sz w:val="20"/>
          <w:szCs w:val="20"/>
        </w:rPr>
        <w:t>r</w:t>
      </w:r>
      <w:proofErr w:type="gramEnd"/>
      <w:r w:rsidRPr="00EB6F2A">
        <w:rPr>
          <w:rFonts w:ascii="Times New Roman" w:hAnsi="Times New Roman" w:cs="Times New Roman"/>
          <w:i/>
          <w:iCs/>
          <w:sz w:val="20"/>
          <w:szCs w:val="20"/>
        </w:rPr>
        <w:t xml:space="preserve">        </w:t>
      </w:r>
      <w:r w:rsidR="00BD693A" w:rsidRPr="00EB6F2A">
        <w:rPr>
          <w:rFonts w:ascii="Times New Roman" w:hAnsi="Times New Roman" w:cs="Times New Roman"/>
          <w:i/>
          <w:iCs/>
          <w:sz w:val="20"/>
          <w:szCs w:val="20"/>
        </w:rPr>
        <w:t xml:space="preserve">    </w:t>
      </w:r>
      <w:r w:rsidRPr="00EB6F2A">
        <w:rPr>
          <w:rFonts w:ascii="Times New Roman" w:hAnsi="Times New Roman" w:cs="Times New Roman"/>
          <w:i/>
          <w:iCs/>
          <w:sz w:val="20"/>
          <w:szCs w:val="20"/>
        </w:rPr>
        <w:t xml:space="preserve"> </w:t>
      </w:r>
      <w:r w:rsidRPr="00EB6F2A">
        <w:rPr>
          <w:rFonts w:ascii="Times New Roman" w:hAnsi="Times New Roman" w:cs="Times New Roman"/>
          <w:sz w:val="20"/>
          <w:szCs w:val="20"/>
        </w:rPr>
        <w:t xml:space="preserve">: Reference value </w:t>
      </w:r>
    </w:p>
    <w:p w:rsidR="0013510A" w:rsidRPr="00EB6F2A" w:rsidRDefault="0013510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min</w:t>
      </w:r>
      <w:proofErr w:type="gramEnd"/>
      <w:r w:rsidRPr="00EB6F2A">
        <w:rPr>
          <w:rFonts w:ascii="Times New Roman" w:hAnsi="Times New Roman" w:cs="Times New Roman"/>
          <w:sz w:val="20"/>
          <w:szCs w:val="20"/>
        </w:rPr>
        <w:t xml:space="preserve">  </w:t>
      </w:r>
      <w:r w:rsidR="00BD693A"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w:t>
      </w:r>
      <w:r w:rsidR="00556D32" w:rsidRPr="00EB6F2A">
        <w:rPr>
          <w:rFonts w:ascii="Times New Roman" w:hAnsi="Times New Roman" w:cs="Times New Roman"/>
          <w:sz w:val="20"/>
          <w:szCs w:val="20"/>
        </w:rPr>
        <w:t xml:space="preserve"> </w:t>
      </w:r>
      <w:r w:rsidRPr="00EB6F2A">
        <w:rPr>
          <w:rFonts w:ascii="Times New Roman" w:hAnsi="Times New Roman" w:cs="Times New Roman"/>
          <w:sz w:val="20"/>
          <w:szCs w:val="20"/>
        </w:rPr>
        <w:t xml:space="preserve"> : Minimum value </w:t>
      </w:r>
    </w:p>
    <w:p w:rsidR="009B5956" w:rsidRPr="00EB6F2A" w:rsidRDefault="009B5956" w:rsidP="009B5956">
      <w:pPr>
        <w:pStyle w:val="NoSpacing"/>
        <w:rPr>
          <w:rFonts w:ascii="Times New Roman" w:hAnsi="Times New Roman" w:cs="Times New Roman"/>
          <w:sz w:val="20"/>
          <w:szCs w:val="20"/>
        </w:rPr>
      </w:pPr>
      <w:r w:rsidRPr="00EB6F2A">
        <w:rPr>
          <w:rFonts w:ascii="Times New Roman" w:hAnsi="Times New Roman" w:cs="Times New Roman"/>
          <w:sz w:val="20"/>
          <w:szCs w:val="20"/>
        </w:rPr>
        <w:t xml:space="preserve">     </w:t>
      </w:r>
    </w:p>
    <w:p w:rsidR="009B5956" w:rsidRPr="00EB6F2A" w:rsidRDefault="009B5956" w:rsidP="0026123C">
      <w:pPr>
        <w:pStyle w:val="NoSpacing"/>
        <w:jc w:val="both"/>
        <w:rPr>
          <w:rFonts w:ascii="Times New Roman" w:hAnsi="Times New Roman" w:cs="Times New Roman"/>
          <w:b/>
          <w:i/>
          <w:iCs/>
          <w:color w:val="000000"/>
          <w:sz w:val="20"/>
          <w:szCs w:val="20"/>
        </w:rPr>
        <w:sectPr w:rsidR="009B5956" w:rsidRPr="00EB6F2A" w:rsidSect="00EB6F2A">
          <w:type w:val="continuous"/>
          <w:pgSz w:w="11906" w:h="16838"/>
          <w:pgMar w:top="1440" w:right="1440" w:bottom="1440" w:left="1440" w:header="708" w:footer="708" w:gutter="0"/>
          <w:cols w:num="2" w:space="708"/>
          <w:docGrid w:linePitch="360"/>
        </w:sect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13510A" w:rsidRPr="00EB6F2A" w:rsidRDefault="00BD693A" w:rsidP="0013510A">
      <w:pPr>
        <w:pStyle w:val="NoSpacing"/>
        <w:rPr>
          <w:rFonts w:ascii="Times New Roman" w:hAnsi="Times New Roman" w:cs="Times New Roman"/>
          <w:sz w:val="20"/>
          <w:szCs w:val="20"/>
        </w:rPr>
      </w:pPr>
      <w:r w:rsidRPr="00EB6F2A">
        <w:rPr>
          <w:rFonts w:ascii="Times New Roman" w:hAnsi="Times New Roman" w:cs="Times New Roman"/>
          <w:sz w:val="20"/>
          <w:szCs w:val="20"/>
        </w:rPr>
        <w:lastRenderedPageBreak/>
        <w:t xml:space="preserve">  </w:t>
      </w:r>
      <w:r w:rsidR="0013510A" w:rsidRPr="00EB6F2A">
        <w:rPr>
          <w:rFonts w:ascii="Times New Roman" w:hAnsi="Times New Roman" w:cs="Times New Roman"/>
          <w:sz w:val="20"/>
          <w:szCs w:val="20"/>
        </w:rPr>
        <w:t xml:space="preserve">Max  </w:t>
      </w:r>
      <w:r w:rsidR="00556D32" w:rsidRPr="00EB6F2A">
        <w:rPr>
          <w:rFonts w:ascii="Times New Roman" w:hAnsi="Times New Roman" w:cs="Times New Roman"/>
          <w:sz w:val="20"/>
          <w:szCs w:val="20"/>
        </w:rPr>
        <w:t xml:space="preserve">     </w:t>
      </w:r>
      <w:r w:rsidR="0013510A" w:rsidRPr="00EB6F2A">
        <w:rPr>
          <w:rFonts w:ascii="Times New Roman" w:hAnsi="Times New Roman" w:cs="Times New Roman"/>
          <w:sz w:val="20"/>
          <w:szCs w:val="20"/>
        </w:rPr>
        <w:t xml:space="preserve"> : Maximum</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value</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b/>
          <w:sz w:val="28"/>
          <w:szCs w:val="28"/>
          <w:vertAlign w:val="superscript"/>
        </w:rPr>
        <w:t>.</w:t>
      </w:r>
      <w:r w:rsidR="0013510A" w:rsidRPr="00EB6F2A">
        <w:rPr>
          <w:rFonts w:ascii="Times New Roman" w:hAnsi="Times New Roman" w:cs="Times New Roman"/>
          <w:b/>
          <w:sz w:val="28"/>
          <w:szCs w:val="28"/>
        </w:rPr>
        <w:t xml:space="preserve"> </w:t>
      </w:r>
      <w:r w:rsidR="0013510A" w:rsidRPr="00EB6F2A">
        <w:rPr>
          <w:rFonts w:ascii="Times New Roman" w:hAnsi="Times New Roman" w:cs="Times New Roman"/>
          <w:sz w:val="28"/>
          <w:szCs w:val="28"/>
        </w:rPr>
        <w:t xml:space="preserve"> </w:t>
      </w:r>
      <w:r w:rsidR="0013510A" w:rsidRPr="00EB6F2A">
        <w:rPr>
          <w:rFonts w:ascii="Times New Roman" w:hAnsi="Times New Roman" w:cs="Times New Roman"/>
          <w:sz w:val="20"/>
          <w:szCs w:val="20"/>
        </w:rPr>
        <w:t xml:space="preserve">       </w:t>
      </w:r>
      <w:r w:rsidR="0013510A" w:rsidRPr="00EB6F2A">
        <w:rPr>
          <w:rFonts w:ascii="Times New Roman" w:hAnsi="Times New Roman" w:cs="Times New Roman"/>
          <w:b/>
          <w:sz w:val="20"/>
          <w:szCs w:val="20"/>
          <w:vertAlign w:val="superscript"/>
        </w:rPr>
        <w:t xml:space="preserve">     </w:t>
      </w:r>
      <w:r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 xml:space="preserve">: First </w:t>
      </w:r>
      <w:proofErr w:type="gramStart"/>
      <w:r w:rsidR="0013510A" w:rsidRPr="00EB6F2A">
        <w:rPr>
          <w:rFonts w:ascii="Times New Roman" w:hAnsi="Times New Roman" w:cs="Times New Roman"/>
          <w:sz w:val="20"/>
          <w:szCs w:val="20"/>
        </w:rPr>
        <w:t>derivative</w:t>
      </w:r>
      <w:r w:rsidR="0013510A" w:rsidRPr="00EB6F2A">
        <w:rPr>
          <w:rFonts w:ascii="Times New Roman" w:hAnsi="Times New Roman" w:cs="Times New Roman"/>
          <w:b/>
          <w:sz w:val="20"/>
          <w:szCs w:val="20"/>
          <w:vertAlign w:val="superscript"/>
        </w:rPr>
        <w:t xml:space="preserve">  </w:t>
      </w:r>
      <w:r w:rsidR="0013510A" w:rsidRPr="00EB6F2A">
        <w:rPr>
          <w:rFonts w:ascii="Times New Roman" w:hAnsi="Times New Roman" w:cs="Times New Roman"/>
          <w:sz w:val="20"/>
          <w:szCs w:val="20"/>
        </w:rPr>
        <w:t>w.r.t</w:t>
      </w:r>
      <w:proofErr w:type="gramEnd"/>
      <w:r w:rsidR="0013510A" w:rsidRPr="00EB6F2A">
        <w:rPr>
          <w:rFonts w:ascii="Times New Roman" w:hAnsi="Times New Roman" w:cs="Times New Roman"/>
          <w:sz w:val="20"/>
          <w:szCs w:val="20"/>
        </w:rPr>
        <w:t>. time</w:t>
      </w: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9B5956" w:rsidRPr="00EB6F2A" w:rsidRDefault="009B5956" w:rsidP="0026123C">
      <w:pPr>
        <w:pStyle w:val="NoSpacing"/>
        <w:rPr>
          <w:rFonts w:ascii="Times New Roman" w:hAnsi="Times New Roman" w:cs="Times New Roman"/>
          <w:sz w:val="20"/>
          <w:szCs w:val="20"/>
        </w:rPr>
      </w:pPr>
    </w:p>
    <w:p w:rsidR="0026123C" w:rsidRPr="00EB6F2A" w:rsidRDefault="0026123C" w:rsidP="0026123C">
      <w:pPr>
        <w:pStyle w:val="NoSpacing"/>
        <w:rPr>
          <w:rFonts w:ascii="Times New Roman" w:hAnsi="Times New Roman" w:cs="Times New Roman"/>
          <w:b/>
          <w:i/>
          <w:sz w:val="20"/>
          <w:szCs w:val="20"/>
        </w:rPr>
        <w:sectPr w:rsidR="0026123C" w:rsidRPr="00EB6F2A" w:rsidSect="00EB6F2A">
          <w:type w:val="continuous"/>
          <w:pgSz w:w="11906" w:h="16838"/>
          <w:pgMar w:top="1440" w:right="1440" w:bottom="1440" w:left="1440" w:header="708" w:footer="708" w:gutter="0"/>
          <w:cols w:num="2" w:space="708"/>
          <w:docGrid w:linePitch="360"/>
        </w:sectPr>
      </w:pPr>
    </w:p>
    <w:p w:rsidR="0026123C" w:rsidRPr="00EB6F2A" w:rsidRDefault="0026123C" w:rsidP="0026123C">
      <w:pPr>
        <w:autoSpaceDE w:val="0"/>
        <w:autoSpaceDN w:val="0"/>
        <w:adjustRightInd w:val="0"/>
        <w:spacing w:after="0" w:line="240" w:lineRule="auto"/>
        <w:jc w:val="both"/>
        <w:rPr>
          <w:rFonts w:ascii="Times New Roman" w:hAnsi="Times New Roman" w:cs="Times New Roman"/>
          <w:b/>
          <w:bCs/>
          <w:color w:val="000000"/>
          <w:sz w:val="24"/>
          <w:szCs w:val="24"/>
        </w:rPr>
        <w:sectPr w:rsidR="0026123C" w:rsidRPr="00EB6F2A" w:rsidSect="00EB6F2A">
          <w:type w:val="continuous"/>
          <w:pgSz w:w="11906" w:h="16838"/>
          <w:pgMar w:top="1440" w:right="1440" w:bottom="1440" w:left="1440" w:header="708" w:footer="708" w:gutter="0"/>
          <w:cols w:num="2" w:space="708"/>
          <w:docGrid w:linePitch="360"/>
        </w:sectPr>
      </w:pPr>
    </w:p>
    <w:p w:rsidR="0026123C" w:rsidRPr="00EB6F2A" w:rsidRDefault="0026123C" w:rsidP="0026123C">
      <w:pPr>
        <w:autoSpaceDE w:val="0"/>
        <w:autoSpaceDN w:val="0"/>
        <w:adjustRightInd w:val="0"/>
        <w:spacing w:after="0" w:line="240" w:lineRule="auto"/>
        <w:jc w:val="both"/>
        <w:rPr>
          <w:rFonts w:ascii="Times New Roman" w:hAnsi="Times New Roman" w:cs="Times New Roman"/>
          <w:b/>
          <w:bCs/>
          <w:color w:val="000000"/>
        </w:rPr>
      </w:pPr>
      <w:r w:rsidRPr="00EB6F2A">
        <w:rPr>
          <w:rFonts w:ascii="Times New Roman" w:hAnsi="Times New Roman" w:cs="Times New Roman"/>
          <w:b/>
          <w:bCs/>
          <w:color w:val="000000"/>
        </w:rPr>
        <w:lastRenderedPageBreak/>
        <w:t>REFERENCES</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w:t>
      </w:r>
      <w:r w:rsidR="00F3515C" w:rsidRPr="00EB6F2A">
        <w:rPr>
          <w:rFonts w:ascii="Times New Roman" w:hAnsi="Times New Roman" w:cs="Times New Roman"/>
          <w:sz w:val="20"/>
          <w:szCs w:val="20"/>
        </w:rPr>
        <w:t xml:space="preserve">] Priest M and </w:t>
      </w:r>
      <w:r w:rsidR="0037764C" w:rsidRPr="00EB6F2A">
        <w:rPr>
          <w:rFonts w:ascii="Times New Roman" w:hAnsi="Times New Roman" w:cs="Times New Roman"/>
          <w:sz w:val="20"/>
          <w:szCs w:val="20"/>
        </w:rPr>
        <w:t>Taylor C</w:t>
      </w:r>
      <w:r w:rsidR="00F3515C" w:rsidRPr="00EB6F2A">
        <w:rPr>
          <w:rFonts w:ascii="Times New Roman" w:hAnsi="Times New Roman" w:cs="Times New Roman"/>
          <w:sz w:val="20"/>
          <w:szCs w:val="20"/>
        </w:rPr>
        <w:t>.</w:t>
      </w:r>
      <w:r w:rsidR="00084857" w:rsidRPr="00EB6F2A">
        <w:rPr>
          <w:rFonts w:ascii="Times New Roman" w:hAnsi="Times New Roman" w:cs="Times New Roman"/>
          <w:sz w:val="20"/>
          <w:szCs w:val="20"/>
        </w:rPr>
        <w:t>M,</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Automobile engine tribology-approaching the surface</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 Wear</w:t>
      </w:r>
      <w:r w:rsidR="00084857" w:rsidRPr="00EB6F2A">
        <w:rPr>
          <w:rFonts w:ascii="Times New Roman" w:hAnsi="Times New Roman" w:cs="Times New Roman"/>
          <w:sz w:val="20"/>
          <w:szCs w:val="20"/>
        </w:rPr>
        <w:t>, vol.241, 2000, pp.</w:t>
      </w:r>
      <w:r w:rsidRPr="00EB6F2A">
        <w:rPr>
          <w:rFonts w:ascii="Times New Roman" w:hAnsi="Times New Roman" w:cs="Times New Roman"/>
          <w:sz w:val="20"/>
          <w:szCs w:val="20"/>
        </w:rPr>
        <w:t>193-</w:t>
      </w:r>
      <w:r w:rsidR="0037764C" w:rsidRPr="00EB6F2A">
        <w:rPr>
          <w:rFonts w:ascii="Times New Roman" w:hAnsi="Times New Roman" w:cs="Times New Roman"/>
          <w:sz w:val="20"/>
          <w:szCs w:val="20"/>
        </w:rPr>
        <w:t>203.</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 xml:space="preserve"> [2</w:t>
      </w:r>
      <w:r w:rsidR="0037764C" w:rsidRPr="00EB6F2A">
        <w:rPr>
          <w:rFonts w:ascii="Times New Roman" w:hAnsi="Times New Roman" w:cs="Times New Roman"/>
          <w:sz w:val="20"/>
          <w:szCs w:val="20"/>
        </w:rPr>
        <w:t>] W</w:t>
      </w:r>
      <w:r w:rsidR="00F3515C" w:rsidRPr="00EB6F2A">
        <w:rPr>
          <w:rFonts w:ascii="Times New Roman" w:hAnsi="Times New Roman" w:cs="Times New Roman"/>
          <w:sz w:val="20"/>
          <w:szCs w:val="20"/>
        </w:rPr>
        <w:t xml:space="preserve">akuda M, Yamauchi Y, Kanzaki S and </w:t>
      </w:r>
      <w:r w:rsidR="00084857" w:rsidRPr="00EB6F2A">
        <w:rPr>
          <w:rFonts w:ascii="Times New Roman" w:hAnsi="Times New Roman" w:cs="Times New Roman"/>
          <w:sz w:val="20"/>
          <w:szCs w:val="20"/>
        </w:rPr>
        <w:t>Yasuda Y,</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Effect of surface texturing on friction reduction between ceramic and steel materials u</w:t>
      </w:r>
      <w:r w:rsidR="00084857" w:rsidRPr="00EB6F2A">
        <w:rPr>
          <w:rFonts w:ascii="Times New Roman" w:hAnsi="Times New Roman" w:cs="Times New Roman"/>
          <w:sz w:val="20"/>
          <w:szCs w:val="20"/>
        </w:rPr>
        <w:t>nder lubricated sliding contact”,</w:t>
      </w:r>
      <w:r w:rsidR="0037764C" w:rsidRPr="00EB6F2A">
        <w:rPr>
          <w:rFonts w:ascii="Times New Roman" w:hAnsi="Times New Roman" w:cs="Times New Roman"/>
          <w:sz w:val="20"/>
          <w:szCs w:val="20"/>
        </w:rPr>
        <w:t xml:space="preserve"> Wear</w:t>
      </w:r>
      <w:r w:rsidR="00084857" w:rsidRPr="00EB6F2A">
        <w:rPr>
          <w:rFonts w:ascii="Times New Roman" w:hAnsi="Times New Roman" w:cs="Times New Roman"/>
          <w:sz w:val="20"/>
          <w:szCs w:val="20"/>
        </w:rPr>
        <w:t xml:space="preserve">, vol. 254, </w:t>
      </w:r>
      <w:r w:rsidR="0037764C" w:rsidRPr="00EB6F2A">
        <w:rPr>
          <w:rFonts w:ascii="Times New Roman" w:hAnsi="Times New Roman" w:cs="Times New Roman"/>
          <w:sz w:val="20"/>
          <w:szCs w:val="20"/>
        </w:rPr>
        <w:t>2003</w:t>
      </w:r>
      <w:r w:rsidR="00084857" w:rsidRPr="00EB6F2A">
        <w:rPr>
          <w:rFonts w:ascii="Times New Roman" w:hAnsi="Times New Roman" w:cs="Times New Roman"/>
          <w:sz w:val="20"/>
          <w:szCs w:val="20"/>
        </w:rPr>
        <w:t>, pp.</w:t>
      </w:r>
      <w:r w:rsidRPr="00EB6F2A">
        <w:rPr>
          <w:rFonts w:ascii="Times New Roman" w:hAnsi="Times New Roman" w:cs="Times New Roman"/>
          <w:sz w:val="20"/>
          <w:szCs w:val="20"/>
        </w:rPr>
        <w:t xml:space="preserve"> 356-</w:t>
      </w:r>
      <w:r w:rsidR="0037764C" w:rsidRPr="00EB6F2A">
        <w:rPr>
          <w:rFonts w:ascii="Times New Roman" w:hAnsi="Times New Roman" w:cs="Times New Roman"/>
          <w:sz w:val="20"/>
          <w:szCs w:val="20"/>
        </w:rPr>
        <w:t>63.</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[3</w:t>
      </w:r>
      <w:r w:rsidR="0037764C" w:rsidRPr="00EB6F2A">
        <w:rPr>
          <w:rFonts w:ascii="Times New Roman" w:hAnsi="Times New Roman" w:cs="Times New Roman"/>
          <w:sz w:val="20"/>
          <w:szCs w:val="20"/>
        </w:rPr>
        <w:t xml:space="preserve">] Kovalchenko O, Ajayi A, Fenske Erdemir </w:t>
      </w:r>
      <w:r w:rsidR="00F3515C" w:rsidRPr="00EB6F2A">
        <w:rPr>
          <w:rFonts w:ascii="Times New Roman" w:hAnsi="Times New Roman" w:cs="Times New Roman"/>
          <w:sz w:val="20"/>
          <w:szCs w:val="20"/>
        </w:rPr>
        <w:t>G and</w:t>
      </w:r>
      <w:r w:rsidR="00084857" w:rsidRPr="00EB6F2A">
        <w:rPr>
          <w:rFonts w:ascii="Times New Roman" w:hAnsi="Times New Roman" w:cs="Times New Roman"/>
          <w:sz w:val="20"/>
          <w:szCs w:val="20"/>
        </w:rPr>
        <w:t xml:space="preserve"> Etsion I,</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The effect of laser surface texturing on transitions in lubrication regimes during</w:t>
      </w:r>
      <w:r w:rsidR="00084857" w:rsidRPr="00EB6F2A">
        <w:rPr>
          <w:rFonts w:ascii="Times New Roman" w:hAnsi="Times New Roman" w:cs="Times New Roman"/>
          <w:sz w:val="20"/>
          <w:szCs w:val="20"/>
        </w:rPr>
        <w:t xml:space="preserve"> unidirectional sliding contact”,</w:t>
      </w:r>
      <w:r w:rsidR="0037764C" w:rsidRPr="00EB6F2A">
        <w:rPr>
          <w:rFonts w:ascii="Times New Roman" w:hAnsi="Times New Roman" w:cs="Times New Roman"/>
          <w:sz w:val="20"/>
          <w:szCs w:val="20"/>
        </w:rPr>
        <w:t xml:space="preserve"> Tribology International</w:t>
      </w:r>
      <w:r w:rsidR="00084857" w:rsidRPr="00EB6F2A">
        <w:rPr>
          <w:rFonts w:ascii="Times New Roman" w:hAnsi="Times New Roman" w:cs="Times New Roman"/>
          <w:sz w:val="20"/>
          <w:szCs w:val="20"/>
        </w:rPr>
        <w:t>, vol. 38,</w:t>
      </w:r>
      <w:r w:rsidR="0037764C" w:rsidRPr="00EB6F2A">
        <w:rPr>
          <w:rFonts w:ascii="Times New Roman" w:hAnsi="Times New Roman" w:cs="Times New Roman"/>
          <w:sz w:val="20"/>
          <w:szCs w:val="20"/>
        </w:rPr>
        <w:t xml:space="preserve"> 2005</w:t>
      </w:r>
      <w:r w:rsidR="00084857" w:rsidRPr="00EB6F2A">
        <w:rPr>
          <w:rFonts w:ascii="Times New Roman" w:hAnsi="Times New Roman" w:cs="Times New Roman"/>
          <w:sz w:val="20"/>
          <w:szCs w:val="20"/>
        </w:rPr>
        <w:t>, pp.</w:t>
      </w:r>
      <w:r w:rsidRPr="00EB6F2A">
        <w:rPr>
          <w:rFonts w:ascii="Times New Roman" w:hAnsi="Times New Roman" w:cs="Times New Roman"/>
          <w:sz w:val="20"/>
          <w:szCs w:val="20"/>
        </w:rPr>
        <w:t xml:space="preserve"> 219-</w:t>
      </w:r>
      <w:r w:rsidR="0037764C" w:rsidRPr="00EB6F2A">
        <w:rPr>
          <w:rFonts w:ascii="Times New Roman" w:hAnsi="Times New Roman" w:cs="Times New Roman"/>
          <w:sz w:val="20"/>
          <w:szCs w:val="20"/>
        </w:rPr>
        <w:t>25.</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 xml:space="preserve"> </w:t>
      </w:r>
      <w:proofErr w:type="gramStart"/>
      <w:r w:rsidRPr="00EB6F2A">
        <w:rPr>
          <w:rFonts w:ascii="Times New Roman" w:hAnsi="Times New Roman" w:cs="Times New Roman"/>
          <w:sz w:val="20"/>
          <w:szCs w:val="20"/>
        </w:rPr>
        <w:t>[4</w:t>
      </w:r>
      <w:r w:rsidR="00F3515C" w:rsidRPr="00EB6F2A">
        <w:rPr>
          <w:rFonts w:ascii="Times New Roman" w:hAnsi="Times New Roman" w:cs="Times New Roman"/>
          <w:sz w:val="20"/>
          <w:szCs w:val="20"/>
        </w:rPr>
        <w:t xml:space="preserve">] Siripuram R.B and </w:t>
      </w:r>
      <w:r w:rsidR="00084857" w:rsidRPr="00EB6F2A">
        <w:rPr>
          <w:rFonts w:ascii="Times New Roman" w:hAnsi="Times New Roman" w:cs="Times New Roman"/>
          <w:sz w:val="20"/>
          <w:szCs w:val="20"/>
        </w:rPr>
        <w:t>Stephens LS,</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Effect of deterministic asperity geometry on</w:t>
      </w:r>
      <w:r w:rsidR="00084857" w:rsidRPr="00EB6F2A">
        <w:rPr>
          <w:rFonts w:ascii="Times New Roman" w:hAnsi="Times New Roman" w:cs="Times New Roman"/>
          <w:sz w:val="20"/>
          <w:szCs w:val="20"/>
        </w:rPr>
        <w:t xml:space="preserve"> hydrodynamic lubrication,</w:t>
      </w:r>
      <w:r w:rsidR="0037764C" w:rsidRPr="00EB6F2A">
        <w:rPr>
          <w:rFonts w:ascii="Times New Roman" w:hAnsi="Times New Roman" w:cs="Times New Roman"/>
          <w:sz w:val="20"/>
          <w:szCs w:val="20"/>
        </w:rPr>
        <w:t xml:space="preserve"> Journal of Tribology</w:t>
      </w:r>
      <w:r w:rsidR="00084857" w:rsidRPr="00EB6F2A">
        <w:rPr>
          <w:rFonts w:ascii="Times New Roman" w:hAnsi="Times New Roman" w:cs="Times New Roman"/>
          <w:sz w:val="20"/>
          <w:szCs w:val="20"/>
        </w:rPr>
        <w:t>, vol. 126,</w:t>
      </w:r>
      <w:r w:rsidR="0037764C" w:rsidRPr="00EB6F2A">
        <w:rPr>
          <w:rFonts w:ascii="Times New Roman" w:hAnsi="Times New Roman" w:cs="Times New Roman"/>
          <w:sz w:val="20"/>
          <w:szCs w:val="20"/>
        </w:rPr>
        <w:t xml:space="preserve"> 2004</w:t>
      </w:r>
      <w:r w:rsidR="00084857" w:rsidRPr="00EB6F2A">
        <w:rPr>
          <w:rFonts w:ascii="Times New Roman" w:hAnsi="Times New Roman" w:cs="Times New Roman"/>
          <w:sz w:val="20"/>
          <w:szCs w:val="20"/>
        </w:rPr>
        <w:t xml:space="preserve">, pp. </w:t>
      </w:r>
      <w:r w:rsidRPr="00EB6F2A">
        <w:rPr>
          <w:rFonts w:ascii="Times New Roman" w:hAnsi="Times New Roman" w:cs="Times New Roman"/>
          <w:sz w:val="20"/>
          <w:szCs w:val="20"/>
        </w:rPr>
        <w:t>527-</w:t>
      </w:r>
      <w:r w:rsidR="0037764C" w:rsidRPr="00EB6F2A">
        <w:rPr>
          <w:rFonts w:ascii="Times New Roman" w:hAnsi="Times New Roman" w:cs="Times New Roman"/>
          <w:sz w:val="20"/>
          <w:szCs w:val="20"/>
        </w:rPr>
        <w:t>34.</w:t>
      </w:r>
      <w:proofErr w:type="gramEnd"/>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[5</w:t>
      </w:r>
      <w:r w:rsidR="0037764C" w:rsidRPr="00EB6F2A">
        <w:rPr>
          <w:rFonts w:ascii="Times New Roman" w:hAnsi="Times New Roman" w:cs="Times New Roman"/>
          <w:sz w:val="20"/>
          <w:szCs w:val="20"/>
        </w:rPr>
        <w:t xml:space="preserve">] Dobrica M, Fillon </w:t>
      </w:r>
      <w:r w:rsidR="00F3515C" w:rsidRPr="00EB6F2A">
        <w:rPr>
          <w:rFonts w:ascii="Times New Roman" w:hAnsi="Times New Roman" w:cs="Times New Roman"/>
          <w:sz w:val="20"/>
          <w:szCs w:val="20"/>
        </w:rPr>
        <w:t xml:space="preserve">M and </w:t>
      </w:r>
      <w:r w:rsidR="0037764C" w:rsidRPr="00EB6F2A">
        <w:rPr>
          <w:rFonts w:ascii="Times New Roman" w:hAnsi="Times New Roman" w:cs="Times New Roman"/>
          <w:sz w:val="20"/>
          <w:szCs w:val="20"/>
        </w:rPr>
        <w:t xml:space="preserve">Maspeyrot </w:t>
      </w:r>
      <w:r w:rsidR="00084857" w:rsidRPr="00EB6F2A">
        <w:rPr>
          <w:rFonts w:ascii="Times New Roman" w:hAnsi="Times New Roman" w:cs="Times New Roman"/>
          <w:sz w:val="20"/>
          <w:szCs w:val="20"/>
        </w:rPr>
        <w:t>P,</w:t>
      </w:r>
      <w:r w:rsidR="0037764C" w:rsidRPr="00EB6F2A">
        <w:rPr>
          <w:rFonts w:ascii="Times New Roman" w:hAnsi="Times New Roman" w:cs="Times New Roman"/>
          <w:sz w:val="20"/>
          <w:szCs w:val="20"/>
        </w:rPr>
        <w:t xml:space="preserve"> </w:t>
      </w:r>
      <w:r w:rsidR="00084857"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Mixed </w:t>
      </w:r>
      <w:r w:rsidRPr="00EB6F2A">
        <w:rPr>
          <w:rFonts w:ascii="Times New Roman" w:hAnsi="Times New Roman" w:cs="Times New Roman"/>
          <w:sz w:val="20"/>
          <w:szCs w:val="20"/>
        </w:rPr>
        <w:t>EHD</w:t>
      </w:r>
      <w:r w:rsidR="0037764C" w:rsidRPr="00EB6F2A">
        <w:rPr>
          <w:rFonts w:ascii="Times New Roman" w:hAnsi="Times New Roman" w:cs="Times New Roman"/>
          <w:sz w:val="20"/>
          <w:szCs w:val="20"/>
        </w:rPr>
        <w:t xml:space="preserve"> Lubrication in partial journal bearings-comparison between deterministic and stochastic </w:t>
      </w:r>
      <w:r w:rsidR="00084857" w:rsidRPr="00EB6F2A">
        <w:rPr>
          <w:rFonts w:ascii="Times New Roman" w:hAnsi="Times New Roman" w:cs="Times New Roman"/>
          <w:sz w:val="20"/>
          <w:szCs w:val="20"/>
        </w:rPr>
        <w:t>models”,</w:t>
      </w:r>
      <w:r w:rsidR="0037764C" w:rsidRPr="00EB6F2A">
        <w:rPr>
          <w:rFonts w:ascii="Times New Roman" w:hAnsi="Times New Roman" w:cs="Times New Roman"/>
          <w:sz w:val="20"/>
          <w:szCs w:val="20"/>
        </w:rPr>
        <w:t xml:space="preserve"> ASME Journal of Tribology</w:t>
      </w:r>
      <w:r w:rsidR="00084857" w:rsidRPr="00EB6F2A">
        <w:rPr>
          <w:rFonts w:ascii="Times New Roman" w:hAnsi="Times New Roman" w:cs="Times New Roman"/>
          <w:sz w:val="20"/>
          <w:szCs w:val="20"/>
        </w:rPr>
        <w:t>, vol. 128(4),</w:t>
      </w:r>
      <w:r w:rsidR="0037764C" w:rsidRPr="00EB6F2A">
        <w:rPr>
          <w:rFonts w:ascii="Times New Roman" w:hAnsi="Times New Roman" w:cs="Times New Roman"/>
          <w:sz w:val="20"/>
          <w:szCs w:val="20"/>
        </w:rPr>
        <w:t xml:space="preserve"> 2006</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778-</w:t>
      </w:r>
      <w:r w:rsidR="0037764C" w:rsidRPr="00EB6F2A">
        <w:rPr>
          <w:rFonts w:ascii="Times New Roman" w:hAnsi="Times New Roman" w:cs="Times New Roman"/>
          <w:sz w:val="20"/>
          <w:szCs w:val="20"/>
        </w:rPr>
        <w:t xml:space="preserve">88.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[6</w:t>
      </w:r>
      <w:r w:rsidR="0037764C" w:rsidRPr="00EB6F2A">
        <w:rPr>
          <w:rFonts w:ascii="Times New Roman" w:hAnsi="Times New Roman" w:cs="Times New Roman"/>
          <w:sz w:val="20"/>
          <w:szCs w:val="20"/>
        </w:rPr>
        <w:t xml:space="preserve">] Cupillard S, Glavatskih </w:t>
      </w:r>
      <w:r w:rsidR="00F3515C" w:rsidRPr="00EB6F2A">
        <w:rPr>
          <w:rFonts w:ascii="Times New Roman" w:hAnsi="Times New Roman" w:cs="Times New Roman"/>
          <w:sz w:val="20"/>
          <w:szCs w:val="20"/>
        </w:rPr>
        <w:t xml:space="preserve">S and </w:t>
      </w:r>
      <w:r w:rsidR="0037764C" w:rsidRPr="00EB6F2A">
        <w:rPr>
          <w:rFonts w:ascii="Times New Roman" w:hAnsi="Times New Roman" w:cs="Times New Roman"/>
          <w:sz w:val="20"/>
          <w:szCs w:val="20"/>
        </w:rPr>
        <w:t xml:space="preserve">Cervantes M </w:t>
      </w:r>
      <w:r w:rsidR="0079226D" w:rsidRPr="00EB6F2A">
        <w:rPr>
          <w:rFonts w:ascii="Times New Roman" w:hAnsi="Times New Roman" w:cs="Times New Roman"/>
          <w:sz w:val="20"/>
          <w:szCs w:val="20"/>
        </w:rPr>
        <w:t>J,</w:t>
      </w:r>
      <w:r w:rsidR="0037764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Computational fluid dynamics analysis of journal bearing with surface </w:t>
      </w:r>
      <w:r w:rsidR="0079226D" w:rsidRPr="00EB6F2A">
        <w:rPr>
          <w:rFonts w:ascii="Times New Roman" w:hAnsi="Times New Roman" w:cs="Times New Roman"/>
          <w:sz w:val="20"/>
          <w:szCs w:val="20"/>
        </w:rPr>
        <w:t>texturing”,</w:t>
      </w:r>
      <w:r w:rsidR="0037764C" w:rsidRPr="00EB6F2A">
        <w:rPr>
          <w:rFonts w:ascii="Times New Roman" w:hAnsi="Times New Roman" w:cs="Times New Roman"/>
          <w:sz w:val="20"/>
          <w:szCs w:val="20"/>
        </w:rPr>
        <w:t xml:space="preserve"> Proceedings of the Institution of Mechanical Engineers, Part J: Journal of Engineering Tribology</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vol. 222, </w:t>
      </w:r>
      <w:r w:rsidR="0037764C" w:rsidRPr="00EB6F2A">
        <w:rPr>
          <w:rFonts w:ascii="Times New Roman" w:hAnsi="Times New Roman" w:cs="Times New Roman"/>
          <w:sz w:val="20"/>
          <w:szCs w:val="20"/>
        </w:rPr>
        <w:t>2008</w:t>
      </w:r>
      <w:r w:rsidR="0079226D" w:rsidRPr="00EB6F2A">
        <w:rPr>
          <w:rFonts w:ascii="Times New Roman" w:hAnsi="Times New Roman" w:cs="Times New Roman"/>
          <w:sz w:val="20"/>
          <w:szCs w:val="20"/>
        </w:rPr>
        <w:t xml:space="preserve">, pp. </w:t>
      </w:r>
      <w:r w:rsidR="0073441C" w:rsidRPr="00EB6F2A">
        <w:rPr>
          <w:rFonts w:ascii="Times New Roman" w:hAnsi="Times New Roman" w:cs="Times New Roman"/>
          <w:sz w:val="20"/>
          <w:szCs w:val="20"/>
        </w:rPr>
        <w:t>97-</w:t>
      </w:r>
      <w:r w:rsidR="0037764C" w:rsidRPr="00EB6F2A">
        <w:rPr>
          <w:rFonts w:ascii="Times New Roman" w:hAnsi="Times New Roman" w:cs="Times New Roman"/>
          <w:sz w:val="20"/>
          <w:szCs w:val="20"/>
        </w:rPr>
        <w:t xml:space="preserve">107.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[7</w:t>
      </w:r>
      <w:r w:rsidR="0037764C" w:rsidRPr="00EB6F2A">
        <w:rPr>
          <w:rFonts w:ascii="Times New Roman" w:hAnsi="Times New Roman" w:cs="Times New Roman"/>
          <w:sz w:val="20"/>
          <w:szCs w:val="20"/>
        </w:rPr>
        <w:t xml:space="preserve">] Buscaglia GC, Ciuperca </w:t>
      </w:r>
      <w:r w:rsidR="00F3515C" w:rsidRPr="00EB6F2A">
        <w:rPr>
          <w:rFonts w:ascii="Times New Roman" w:hAnsi="Times New Roman" w:cs="Times New Roman"/>
          <w:sz w:val="20"/>
          <w:szCs w:val="20"/>
        </w:rPr>
        <w:t xml:space="preserve">I and </w:t>
      </w:r>
      <w:r w:rsidR="0037764C" w:rsidRPr="00EB6F2A">
        <w:rPr>
          <w:rFonts w:ascii="Times New Roman" w:hAnsi="Times New Roman" w:cs="Times New Roman"/>
          <w:sz w:val="20"/>
          <w:szCs w:val="20"/>
        </w:rPr>
        <w:t xml:space="preserve">Jai M. The effect of periodic textures on the static characteristics of thrust bearings. Journal of Tribology </w:t>
      </w:r>
      <w:r w:rsidR="0073441C" w:rsidRPr="00EB6F2A">
        <w:rPr>
          <w:rFonts w:ascii="Times New Roman" w:hAnsi="Times New Roman" w:cs="Times New Roman"/>
          <w:sz w:val="20"/>
          <w:szCs w:val="20"/>
        </w:rPr>
        <w:t>2005;</w:t>
      </w:r>
      <w:r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127: 899-</w:t>
      </w:r>
      <w:r w:rsidR="0037764C" w:rsidRPr="00EB6F2A">
        <w:rPr>
          <w:rFonts w:ascii="Times New Roman" w:hAnsi="Times New Roman" w:cs="Times New Roman"/>
          <w:sz w:val="20"/>
          <w:szCs w:val="20"/>
        </w:rPr>
        <w:t xml:space="preserve">902. </w:t>
      </w:r>
    </w:p>
    <w:p w:rsidR="0073441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[8</w:t>
      </w:r>
      <w:r w:rsidR="0037764C" w:rsidRPr="00EB6F2A">
        <w:rPr>
          <w:rFonts w:ascii="Times New Roman" w:hAnsi="Times New Roman" w:cs="Times New Roman"/>
          <w:sz w:val="20"/>
          <w:szCs w:val="20"/>
        </w:rPr>
        <w:t>] Fowel M,</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Olver</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AV,</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Gosman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Spikes</w:t>
      </w:r>
      <w:r w:rsidR="0073441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HA and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Pegg</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I,</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Entrainment</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and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inlet suction: two</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mechanisms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hydrodynamic</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lubrication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bearings”,</w:t>
      </w:r>
      <w:r w:rsidR="0037764C"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Journal of</w:t>
      </w:r>
      <w:r w:rsidR="0079226D" w:rsidRPr="00EB6F2A">
        <w:rPr>
          <w:rFonts w:ascii="Times New Roman" w:hAnsi="Times New Roman" w:cs="Times New Roman"/>
          <w:sz w:val="20"/>
          <w:szCs w:val="20"/>
        </w:rPr>
        <w:t xml:space="preserve"> </w:t>
      </w:r>
      <w:r w:rsidR="0073441C" w:rsidRPr="00EB6F2A">
        <w:rPr>
          <w:rFonts w:ascii="Times New Roman" w:hAnsi="Times New Roman" w:cs="Times New Roman"/>
          <w:sz w:val="20"/>
          <w:szCs w:val="20"/>
        </w:rPr>
        <w:t>Tribology</w:t>
      </w:r>
      <w:r w:rsidR="0079226D" w:rsidRPr="00EB6F2A">
        <w:rPr>
          <w:rFonts w:ascii="Times New Roman" w:hAnsi="Times New Roman" w:cs="Times New Roman"/>
          <w:sz w:val="20"/>
          <w:szCs w:val="20"/>
        </w:rPr>
        <w:t xml:space="preserve">, vol. 129, </w:t>
      </w:r>
      <w:r w:rsidR="0073441C" w:rsidRPr="00EB6F2A">
        <w:rPr>
          <w:rFonts w:ascii="Times New Roman" w:hAnsi="Times New Roman" w:cs="Times New Roman"/>
          <w:sz w:val="20"/>
          <w:szCs w:val="20"/>
        </w:rPr>
        <w:t>2007</w:t>
      </w:r>
      <w:r w:rsidR="0079226D" w:rsidRPr="00EB6F2A">
        <w:rPr>
          <w:rFonts w:ascii="Times New Roman" w:hAnsi="Times New Roman" w:cs="Times New Roman"/>
          <w:sz w:val="20"/>
          <w:szCs w:val="20"/>
        </w:rPr>
        <w:t xml:space="preserve">, pp. </w:t>
      </w:r>
      <w:r w:rsidR="0073441C" w:rsidRPr="00EB6F2A">
        <w:rPr>
          <w:rFonts w:ascii="Times New Roman" w:hAnsi="Times New Roman" w:cs="Times New Roman"/>
          <w:sz w:val="20"/>
          <w:szCs w:val="20"/>
        </w:rPr>
        <w:t>336-</w:t>
      </w:r>
      <w:r w:rsidR="0037764C" w:rsidRPr="00EB6F2A">
        <w:rPr>
          <w:rFonts w:ascii="Times New Roman" w:hAnsi="Times New Roman" w:cs="Times New Roman"/>
          <w:sz w:val="20"/>
          <w:szCs w:val="20"/>
        </w:rPr>
        <w:t xml:space="preserve">47.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[9</w:t>
      </w:r>
      <w:r w:rsidR="0037764C" w:rsidRPr="00EB6F2A">
        <w:rPr>
          <w:rFonts w:ascii="Times New Roman" w:hAnsi="Times New Roman" w:cs="Times New Roman"/>
          <w:sz w:val="20"/>
          <w:szCs w:val="20"/>
        </w:rPr>
        <w:t>] Brahamani</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R,</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Shirvani</w:t>
      </w:r>
      <w:r w:rsidR="0073441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A and </w:t>
      </w:r>
      <w:r w:rsidR="0037764C" w:rsidRPr="00EB6F2A">
        <w:rPr>
          <w:rFonts w:ascii="Times New Roman" w:hAnsi="Times New Roman" w:cs="Times New Roman"/>
          <w:sz w:val="20"/>
          <w:szCs w:val="20"/>
        </w:rPr>
        <w:t>Shirvani</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H,</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Optimization</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partially</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parallel thrust bearings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with</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square-shaped</w:t>
      </w:r>
      <w:r w:rsidR="0073441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micro-dimples”,</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Tribology</w:t>
      </w:r>
      <w:r w:rsidR="0073441C"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Transactions</w:t>
      </w:r>
      <w:r w:rsidR="0079226D" w:rsidRPr="00EB6F2A">
        <w:rPr>
          <w:rFonts w:ascii="Times New Roman" w:hAnsi="Times New Roman" w:cs="Times New Roman"/>
          <w:sz w:val="20"/>
          <w:szCs w:val="20"/>
        </w:rPr>
        <w:t>, vol.50,</w:t>
      </w:r>
      <w:r w:rsidR="0037764C" w:rsidRPr="00EB6F2A">
        <w:rPr>
          <w:rFonts w:ascii="Times New Roman" w:hAnsi="Times New Roman" w:cs="Times New Roman"/>
          <w:sz w:val="20"/>
          <w:szCs w:val="20"/>
        </w:rPr>
        <w:t xml:space="preserve"> 20</w:t>
      </w:r>
      <w:r w:rsidR="0079226D" w:rsidRPr="00EB6F2A">
        <w:rPr>
          <w:rFonts w:ascii="Times New Roman" w:hAnsi="Times New Roman" w:cs="Times New Roman"/>
          <w:sz w:val="20"/>
          <w:szCs w:val="20"/>
        </w:rPr>
        <w:t>07,</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pp.</w:t>
      </w:r>
      <w:r w:rsidRPr="00EB6F2A">
        <w:rPr>
          <w:rFonts w:ascii="Times New Roman" w:hAnsi="Times New Roman" w:cs="Times New Roman"/>
          <w:sz w:val="20"/>
          <w:szCs w:val="20"/>
        </w:rPr>
        <w:t xml:space="preserve"> 401-</w:t>
      </w:r>
      <w:r w:rsidR="0037764C" w:rsidRPr="00EB6F2A">
        <w:rPr>
          <w:rFonts w:ascii="Times New Roman" w:hAnsi="Times New Roman" w:cs="Times New Roman"/>
          <w:sz w:val="20"/>
          <w:szCs w:val="20"/>
        </w:rPr>
        <w:t xml:space="preserve">6. </w:t>
      </w:r>
    </w:p>
    <w:p w:rsidR="0037764C" w:rsidRPr="00EB6F2A" w:rsidRDefault="0034140F"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[10</w:t>
      </w:r>
      <w:r w:rsidR="0037764C" w:rsidRPr="00EB6F2A">
        <w:rPr>
          <w:rFonts w:ascii="Times New Roman" w:hAnsi="Times New Roman" w:cs="Times New Roman"/>
          <w:sz w:val="20"/>
          <w:szCs w:val="20"/>
        </w:rPr>
        <w:t>] Murthy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Etsion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Talke</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FE,</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Analysis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surface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textured</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air</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bearing</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sliders with rarefaction</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effects”,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Tribology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Letters</w:t>
      </w:r>
      <w:r w:rsidR="0079226D" w:rsidRPr="00EB6F2A">
        <w:rPr>
          <w:rFonts w:ascii="Times New Roman" w:hAnsi="Times New Roman" w:cs="Times New Roman"/>
          <w:sz w:val="20"/>
          <w:szCs w:val="20"/>
        </w:rPr>
        <w:t>, vol. 28,</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 pp.</w:t>
      </w:r>
      <w:r w:rsidRPr="00EB6F2A">
        <w:rPr>
          <w:rFonts w:ascii="Times New Roman" w:hAnsi="Times New Roman" w:cs="Times New Roman"/>
          <w:sz w:val="20"/>
          <w:szCs w:val="20"/>
        </w:rPr>
        <w:t xml:space="preserve"> 251-</w:t>
      </w:r>
      <w:r w:rsidR="0037764C" w:rsidRPr="00EB6F2A">
        <w:rPr>
          <w:rFonts w:ascii="Times New Roman" w:hAnsi="Times New Roman" w:cs="Times New Roman"/>
          <w:sz w:val="20"/>
          <w:szCs w:val="20"/>
        </w:rPr>
        <w:t xml:space="preserve">61. </w:t>
      </w:r>
    </w:p>
    <w:p w:rsidR="0037764C" w:rsidRPr="00EB6F2A" w:rsidRDefault="0034140F" w:rsidP="0026123C">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sz w:val="20"/>
          <w:szCs w:val="20"/>
        </w:rPr>
        <w:t>[11</w:t>
      </w:r>
      <w:r w:rsidR="0037764C" w:rsidRPr="00EB6F2A">
        <w:rPr>
          <w:rFonts w:ascii="Times New Roman" w:hAnsi="Times New Roman" w:cs="Times New Roman"/>
          <w:sz w:val="20"/>
          <w:szCs w:val="20"/>
        </w:rPr>
        <w:t>] Tala-ighil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Maspeyrot</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Fillon</w:t>
      </w:r>
      <w:r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M and </w:t>
      </w:r>
      <w:r w:rsidR="0037764C" w:rsidRPr="00EB6F2A">
        <w:rPr>
          <w:rFonts w:ascii="Times New Roman" w:hAnsi="Times New Roman" w:cs="Times New Roman"/>
          <w:sz w:val="20"/>
          <w:szCs w:val="20"/>
        </w:rPr>
        <w:t>Bounif</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A,</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37764C" w:rsidRPr="00EB6F2A">
        <w:rPr>
          <w:rFonts w:ascii="Times New Roman" w:hAnsi="Times New Roman" w:cs="Times New Roman"/>
          <w:sz w:val="20"/>
          <w:szCs w:val="20"/>
        </w:rPr>
        <w:t>Effects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surface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texture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on journal bearing</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characteristics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under</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steady</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state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operating</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conditions”,</w:t>
      </w:r>
      <w:r w:rsidR="0037764C" w:rsidRPr="00EB6F2A">
        <w:rPr>
          <w:rFonts w:ascii="Times New Roman" w:hAnsi="Times New Roman" w:cs="Times New Roman"/>
          <w:sz w:val="20"/>
          <w:szCs w:val="20"/>
        </w:rPr>
        <w:t xml:space="preserve"> Proceedings 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the</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Institution</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Mechanical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Engineers,</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Part</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Journal</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of Engineering Tribology</w:t>
      </w:r>
      <w:r w:rsidR="0079226D" w:rsidRPr="00EB6F2A">
        <w:rPr>
          <w:rFonts w:ascii="Times New Roman" w:hAnsi="Times New Roman" w:cs="Times New Roman"/>
          <w:sz w:val="20"/>
          <w:szCs w:val="20"/>
        </w:rPr>
        <w:t>, vol. 221(6),</w:t>
      </w:r>
      <w:r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2007</w:t>
      </w:r>
      <w:r w:rsidR="0079226D" w:rsidRPr="00EB6F2A">
        <w:rPr>
          <w:rFonts w:ascii="Times New Roman" w:hAnsi="Times New Roman" w:cs="Times New Roman"/>
          <w:sz w:val="20"/>
          <w:szCs w:val="20"/>
        </w:rPr>
        <w:t>, pp.</w:t>
      </w:r>
      <w:r w:rsidR="009B5956" w:rsidRPr="00EB6F2A">
        <w:rPr>
          <w:rFonts w:ascii="Times New Roman" w:hAnsi="Times New Roman" w:cs="Times New Roman"/>
          <w:sz w:val="20"/>
          <w:szCs w:val="20"/>
        </w:rPr>
        <w:t xml:space="preserve"> </w:t>
      </w:r>
      <w:r w:rsidR="0037764C" w:rsidRPr="00EB6F2A">
        <w:rPr>
          <w:rFonts w:ascii="Times New Roman" w:hAnsi="Times New Roman" w:cs="Times New Roman"/>
          <w:sz w:val="20"/>
          <w:szCs w:val="20"/>
        </w:rPr>
        <w:t>623</w:t>
      </w:r>
      <w:r w:rsidR="009B5956" w:rsidRPr="00EB6F2A">
        <w:rPr>
          <w:rFonts w:ascii="Times New Roman" w:hAnsi="Times New Roman" w:cs="Times New Roman"/>
          <w:sz w:val="20"/>
          <w:szCs w:val="20"/>
        </w:rPr>
        <w:t>-</w:t>
      </w:r>
      <w:r w:rsidR="0037764C" w:rsidRPr="00EB6F2A">
        <w:rPr>
          <w:rFonts w:ascii="Times New Roman" w:hAnsi="Times New Roman" w:cs="Times New Roman"/>
          <w:sz w:val="20"/>
          <w:szCs w:val="20"/>
        </w:rPr>
        <w:t>34.</w:t>
      </w:r>
    </w:p>
    <w:p w:rsidR="0037764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[12] Arghir M, R</w:t>
      </w:r>
      <w:r w:rsidR="00F3515C" w:rsidRPr="00EB6F2A">
        <w:rPr>
          <w:rFonts w:ascii="Times New Roman" w:hAnsi="Times New Roman" w:cs="Times New Roman"/>
          <w:sz w:val="20"/>
          <w:szCs w:val="20"/>
        </w:rPr>
        <w:t xml:space="preserve">oucou N, Helene M and </w:t>
      </w:r>
      <w:r w:rsidR="0079226D" w:rsidRPr="00EB6F2A">
        <w:rPr>
          <w:rFonts w:ascii="Times New Roman" w:hAnsi="Times New Roman" w:cs="Times New Roman"/>
          <w:sz w:val="20"/>
          <w:szCs w:val="20"/>
        </w:rPr>
        <w:t>Frene 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Theoret</w:t>
      </w:r>
      <w:r w:rsidR="00D5057C" w:rsidRPr="00EB6F2A">
        <w:rPr>
          <w:rFonts w:ascii="Times New Roman" w:hAnsi="Times New Roman" w:cs="Times New Roman"/>
          <w:sz w:val="20"/>
          <w:szCs w:val="20"/>
        </w:rPr>
        <w:t>ical analysis of the incompres</w:t>
      </w:r>
      <w:r w:rsidRPr="00EB6F2A">
        <w:rPr>
          <w:rFonts w:ascii="Times New Roman" w:hAnsi="Times New Roman" w:cs="Times New Roman"/>
          <w:sz w:val="20"/>
          <w:szCs w:val="20"/>
        </w:rPr>
        <w:t>sible laminar</w:t>
      </w:r>
      <w:r w:rsidR="0079226D" w:rsidRPr="00EB6F2A">
        <w:rPr>
          <w:rFonts w:ascii="Times New Roman" w:hAnsi="Times New Roman" w:cs="Times New Roman"/>
          <w:sz w:val="20"/>
          <w:szCs w:val="20"/>
        </w:rPr>
        <w:t xml:space="preserve"> flow in a macro-roughness cell”,</w:t>
      </w:r>
      <w:r w:rsidRPr="00EB6F2A">
        <w:rPr>
          <w:rFonts w:ascii="Times New Roman" w:hAnsi="Times New Roman" w:cs="Times New Roman"/>
          <w:sz w:val="20"/>
          <w:szCs w:val="20"/>
        </w:rPr>
        <w:t xml:space="preserve"> Journal of Tribology</w:t>
      </w:r>
      <w:r w:rsidR="0079226D" w:rsidRPr="00EB6F2A">
        <w:rPr>
          <w:rFonts w:ascii="Times New Roman" w:hAnsi="Times New Roman" w:cs="Times New Roman"/>
          <w:sz w:val="20"/>
          <w:szCs w:val="20"/>
        </w:rPr>
        <w:t>, vol. 125(2),</w:t>
      </w:r>
      <w:r w:rsidRPr="00EB6F2A">
        <w:rPr>
          <w:rFonts w:ascii="Times New Roman" w:hAnsi="Times New Roman" w:cs="Times New Roman"/>
          <w:sz w:val="20"/>
          <w:szCs w:val="20"/>
        </w:rPr>
        <w:t xml:space="preserve"> 2003</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309–18.</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[13] Sahli</w:t>
      </w:r>
      <w:r w:rsidR="00F3515C" w:rsidRPr="00EB6F2A">
        <w:rPr>
          <w:rFonts w:ascii="Times New Roman" w:hAnsi="Times New Roman" w:cs="Times New Roman"/>
          <w:sz w:val="20"/>
          <w:szCs w:val="20"/>
        </w:rPr>
        <w:t xml:space="preserve">n F, Glavatskikh S, Almqvist T and </w:t>
      </w:r>
      <w:r w:rsidR="0079226D" w:rsidRPr="00EB6F2A">
        <w:rPr>
          <w:rFonts w:ascii="Times New Roman" w:hAnsi="Times New Roman" w:cs="Times New Roman"/>
          <w:sz w:val="20"/>
          <w:szCs w:val="20"/>
        </w:rPr>
        <w:t>Larsson R,</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Two dimensional CFD analysis of micro patterned surfa</w:t>
      </w:r>
      <w:r w:rsidR="0079226D" w:rsidRPr="00EB6F2A">
        <w:rPr>
          <w:rFonts w:ascii="Times New Roman" w:hAnsi="Times New Roman" w:cs="Times New Roman"/>
          <w:sz w:val="20"/>
          <w:szCs w:val="20"/>
        </w:rPr>
        <w:t>ces in hydrodynamic lubrication”,</w:t>
      </w:r>
      <w:r w:rsidRPr="00EB6F2A">
        <w:rPr>
          <w:rFonts w:ascii="Times New Roman" w:hAnsi="Times New Roman" w:cs="Times New Roman"/>
          <w:sz w:val="20"/>
          <w:szCs w:val="20"/>
        </w:rPr>
        <w:t xml:space="preserve"> Jour</w:t>
      </w:r>
      <w:r w:rsidR="00F3515C" w:rsidRPr="00EB6F2A">
        <w:rPr>
          <w:rFonts w:ascii="Times New Roman" w:hAnsi="Times New Roman" w:cs="Times New Roman"/>
          <w:sz w:val="20"/>
          <w:szCs w:val="20"/>
        </w:rPr>
        <w:t>nal of Tribology</w:t>
      </w:r>
      <w:r w:rsidR="0079226D" w:rsidRPr="00EB6F2A">
        <w:rPr>
          <w:rFonts w:ascii="Times New Roman" w:hAnsi="Times New Roman" w:cs="Times New Roman"/>
          <w:sz w:val="20"/>
          <w:szCs w:val="20"/>
        </w:rPr>
        <w:t>, vol. 127(1),</w:t>
      </w:r>
      <w:r w:rsidR="00F3515C" w:rsidRPr="00EB6F2A">
        <w:rPr>
          <w:rFonts w:ascii="Times New Roman" w:hAnsi="Times New Roman" w:cs="Times New Roman"/>
          <w:sz w:val="20"/>
          <w:szCs w:val="20"/>
        </w:rPr>
        <w:t xml:space="preserve"> 2005</w:t>
      </w:r>
      <w:r w:rsidR="0079226D" w:rsidRPr="00EB6F2A">
        <w:rPr>
          <w:rFonts w:ascii="Times New Roman" w:hAnsi="Times New Roman" w:cs="Times New Roman"/>
          <w:sz w:val="20"/>
          <w:szCs w:val="20"/>
        </w:rPr>
        <w:t>, pp.</w:t>
      </w:r>
      <w:r w:rsidR="009B5956"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96-</w:t>
      </w:r>
      <w:r w:rsidRPr="00EB6F2A">
        <w:rPr>
          <w:rFonts w:ascii="Times New Roman" w:hAnsi="Times New Roman" w:cs="Times New Roman"/>
          <w:sz w:val="20"/>
          <w:szCs w:val="20"/>
        </w:rPr>
        <w:t>102.</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[14] De Kra</w:t>
      </w:r>
      <w:r w:rsidR="00F3515C" w:rsidRPr="00EB6F2A">
        <w:rPr>
          <w:rFonts w:ascii="Times New Roman" w:hAnsi="Times New Roman" w:cs="Times New Roman"/>
          <w:sz w:val="20"/>
          <w:szCs w:val="20"/>
        </w:rPr>
        <w:t xml:space="preserve">ker A, Ostryen RAJ, Van Beek A and </w:t>
      </w:r>
      <w:r w:rsidRPr="00EB6F2A">
        <w:rPr>
          <w:rFonts w:ascii="Times New Roman" w:hAnsi="Times New Roman" w:cs="Times New Roman"/>
          <w:sz w:val="20"/>
          <w:szCs w:val="20"/>
        </w:rPr>
        <w:t>Rixen D</w:t>
      </w:r>
      <w:r w:rsidR="00F3515C" w:rsidRPr="00EB6F2A">
        <w:rPr>
          <w:rFonts w:ascii="Times New Roman" w:hAnsi="Times New Roman" w:cs="Times New Roman"/>
          <w:sz w:val="20"/>
          <w:szCs w:val="20"/>
        </w:rPr>
        <w:t>.</w:t>
      </w:r>
      <w:r w:rsidR="0079226D"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A multi</w:t>
      </w:r>
      <w:r w:rsidR="00BA1F70" w:rsidRPr="00EB6F2A">
        <w:rPr>
          <w:rFonts w:ascii="Times New Roman" w:hAnsi="Times New Roman" w:cs="Times New Roman"/>
          <w:sz w:val="20"/>
          <w:szCs w:val="20"/>
        </w:rPr>
        <w:t xml:space="preserve"> </w:t>
      </w:r>
      <w:r w:rsidRPr="00EB6F2A">
        <w:rPr>
          <w:rFonts w:ascii="Times New Roman" w:hAnsi="Times New Roman" w:cs="Times New Roman"/>
          <w:sz w:val="20"/>
          <w:szCs w:val="20"/>
        </w:rPr>
        <w:t>scale method mo</w:t>
      </w:r>
      <w:r w:rsidR="0079226D" w:rsidRPr="00EB6F2A">
        <w:rPr>
          <w:rFonts w:ascii="Times New Roman" w:hAnsi="Times New Roman" w:cs="Times New Roman"/>
          <w:sz w:val="20"/>
          <w:szCs w:val="20"/>
        </w:rPr>
        <w:t>delling surface texture effects”,</w:t>
      </w:r>
      <w:r w:rsidRPr="00EB6F2A">
        <w:rPr>
          <w:rFonts w:ascii="Times New Roman" w:hAnsi="Times New Roman" w:cs="Times New Roman"/>
          <w:sz w:val="20"/>
          <w:szCs w:val="20"/>
        </w:rPr>
        <w:t xml:space="preserve"> Journal of Tribology</w:t>
      </w:r>
      <w:r w:rsidR="0079226D" w:rsidRPr="00EB6F2A">
        <w:rPr>
          <w:rFonts w:ascii="Times New Roman" w:hAnsi="Times New Roman" w:cs="Times New Roman"/>
          <w:sz w:val="20"/>
          <w:szCs w:val="20"/>
        </w:rPr>
        <w:t>, vol. 129,</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pp. </w:t>
      </w:r>
      <w:r w:rsidRPr="00EB6F2A">
        <w:rPr>
          <w:rFonts w:ascii="Times New Roman" w:hAnsi="Times New Roman" w:cs="Times New Roman"/>
          <w:sz w:val="20"/>
          <w:szCs w:val="20"/>
        </w:rPr>
        <w:t>221</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30.</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[15</w:t>
      </w:r>
      <w:r w:rsidR="00F3515C" w:rsidRPr="00EB6F2A">
        <w:rPr>
          <w:rFonts w:ascii="Times New Roman" w:hAnsi="Times New Roman" w:cs="Times New Roman"/>
          <w:sz w:val="20"/>
          <w:szCs w:val="20"/>
        </w:rPr>
        <w:t xml:space="preserve">] Cupillard S, Glavatskih S and </w:t>
      </w:r>
      <w:r w:rsidRPr="00EB6F2A">
        <w:rPr>
          <w:rFonts w:ascii="Times New Roman" w:hAnsi="Times New Roman" w:cs="Times New Roman"/>
          <w:sz w:val="20"/>
          <w:szCs w:val="20"/>
        </w:rPr>
        <w:t>Cervantes M</w:t>
      </w:r>
      <w:r w:rsidR="00F3515C" w:rsidRPr="00EB6F2A">
        <w:rPr>
          <w:rFonts w:ascii="Times New Roman" w:hAnsi="Times New Roman" w:cs="Times New Roman"/>
          <w:sz w:val="20"/>
          <w:szCs w:val="20"/>
        </w:rPr>
        <w:t>.</w:t>
      </w:r>
      <w:r w:rsidR="0079226D" w:rsidRPr="00EB6F2A">
        <w:rPr>
          <w:rFonts w:ascii="Times New Roman" w:hAnsi="Times New Roman" w:cs="Times New Roman"/>
          <w:sz w:val="20"/>
          <w:szCs w:val="20"/>
        </w:rPr>
        <w:t>J,</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 xml:space="preserve">Pressure build up mechanism in a textured </w:t>
      </w:r>
      <w:r w:rsidR="0079226D" w:rsidRPr="00EB6F2A">
        <w:rPr>
          <w:rFonts w:ascii="Times New Roman" w:hAnsi="Times New Roman" w:cs="Times New Roman"/>
          <w:sz w:val="20"/>
          <w:szCs w:val="20"/>
        </w:rPr>
        <w:t>inlet of a hydrodynamic contact”,</w:t>
      </w:r>
      <w:r w:rsidRPr="00EB6F2A">
        <w:rPr>
          <w:rFonts w:ascii="Times New Roman" w:hAnsi="Times New Roman" w:cs="Times New Roman"/>
          <w:sz w:val="20"/>
          <w:szCs w:val="20"/>
        </w:rPr>
        <w:t xml:space="preserve"> J</w:t>
      </w:r>
      <w:r w:rsidR="00F3515C" w:rsidRPr="00EB6F2A">
        <w:rPr>
          <w:rFonts w:ascii="Times New Roman" w:hAnsi="Times New Roman" w:cs="Times New Roman"/>
          <w:sz w:val="20"/>
          <w:szCs w:val="20"/>
        </w:rPr>
        <w:t>ournal of Tribology</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 xml:space="preserve">vol. 130(2), </w:t>
      </w:r>
      <w:r w:rsidR="00F3515C" w:rsidRPr="00EB6F2A">
        <w:rPr>
          <w:rFonts w:ascii="Times New Roman" w:hAnsi="Times New Roman" w:cs="Times New Roman"/>
          <w:sz w:val="20"/>
          <w:szCs w:val="20"/>
        </w:rPr>
        <w:t>2008</w:t>
      </w:r>
      <w:r w:rsidR="0079226D" w:rsidRPr="00EB6F2A">
        <w:rPr>
          <w:rFonts w:ascii="Times New Roman" w:hAnsi="Times New Roman" w:cs="Times New Roman"/>
          <w:sz w:val="20"/>
          <w:szCs w:val="20"/>
        </w:rPr>
        <w:t xml:space="preserve">, pp. </w:t>
      </w:r>
      <w:r w:rsidR="00F3515C" w:rsidRPr="00EB6F2A">
        <w:rPr>
          <w:rFonts w:ascii="Times New Roman" w:hAnsi="Times New Roman" w:cs="Times New Roman"/>
          <w:sz w:val="20"/>
          <w:szCs w:val="20"/>
        </w:rPr>
        <w:t xml:space="preserve"> 021701-10.</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[16</w:t>
      </w:r>
      <w:r w:rsidR="00F3515C" w:rsidRPr="00EB6F2A">
        <w:rPr>
          <w:rFonts w:ascii="Times New Roman" w:hAnsi="Times New Roman" w:cs="Times New Roman"/>
          <w:sz w:val="20"/>
          <w:szCs w:val="20"/>
        </w:rPr>
        <w:t xml:space="preserve">] Cupillard S, Glavatskih S and </w:t>
      </w:r>
      <w:r w:rsidRPr="00EB6F2A">
        <w:rPr>
          <w:rFonts w:ascii="Times New Roman" w:hAnsi="Times New Roman" w:cs="Times New Roman"/>
          <w:sz w:val="20"/>
          <w:szCs w:val="20"/>
        </w:rPr>
        <w:t>Cervantes M</w:t>
      </w:r>
      <w:r w:rsidR="0079226D" w:rsidRPr="00EB6F2A">
        <w:rPr>
          <w:rFonts w:ascii="Times New Roman" w:hAnsi="Times New Roman" w:cs="Times New Roman"/>
          <w:sz w:val="20"/>
          <w:szCs w:val="20"/>
        </w:rPr>
        <w:t>.J,</w:t>
      </w:r>
      <w:r w:rsidR="00F3515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F3515C" w:rsidRPr="00EB6F2A">
        <w:rPr>
          <w:rFonts w:ascii="Times New Roman" w:hAnsi="Times New Roman" w:cs="Times New Roman"/>
          <w:sz w:val="20"/>
          <w:szCs w:val="20"/>
        </w:rPr>
        <w:t>Inertia</w:t>
      </w:r>
      <w:r w:rsidRPr="00EB6F2A">
        <w:rPr>
          <w:rFonts w:ascii="Times New Roman" w:hAnsi="Times New Roman" w:cs="Times New Roman"/>
          <w:sz w:val="20"/>
          <w:szCs w:val="20"/>
        </w:rPr>
        <w:t xml:space="preserve"> effects in t</w:t>
      </w:r>
      <w:r w:rsidR="0079226D" w:rsidRPr="00EB6F2A">
        <w:rPr>
          <w:rFonts w:ascii="Times New Roman" w:hAnsi="Times New Roman" w:cs="Times New Roman"/>
          <w:sz w:val="20"/>
          <w:szCs w:val="20"/>
        </w:rPr>
        <w:t>extured hydro- dynamic contacts”,</w:t>
      </w:r>
      <w:r w:rsidRPr="00EB6F2A">
        <w:rPr>
          <w:rFonts w:ascii="Times New Roman" w:hAnsi="Times New Roman" w:cs="Times New Roman"/>
          <w:sz w:val="20"/>
          <w:szCs w:val="20"/>
        </w:rPr>
        <w:t xml:space="preserve"> Proceedings of the Institution of Mechanical Engineers, Part J: Journal of Engineering Tribology</w:t>
      </w:r>
      <w:r w:rsidR="0079226D" w:rsidRPr="00EB6F2A">
        <w:rPr>
          <w:rFonts w:ascii="Times New Roman" w:hAnsi="Times New Roman" w:cs="Times New Roman"/>
          <w:sz w:val="20"/>
          <w:szCs w:val="20"/>
        </w:rPr>
        <w:t>, vol. 224(8),</w:t>
      </w:r>
      <w:r w:rsidRPr="00EB6F2A">
        <w:rPr>
          <w:rFonts w:ascii="Times New Roman" w:hAnsi="Times New Roman" w:cs="Times New Roman"/>
          <w:sz w:val="20"/>
          <w:szCs w:val="20"/>
        </w:rPr>
        <w:t xml:space="preserve"> 2010</w:t>
      </w:r>
      <w:r w:rsidR="0079226D" w:rsidRPr="00EB6F2A">
        <w:rPr>
          <w:rFonts w:ascii="Times New Roman" w:hAnsi="Times New Roman" w:cs="Times New Roman"/>
          <w:sz w:val="20"/>
          <w:szCs w:val="20"/>
        </w:rPr>
        <w:t>, pp.</w:t>
      </w:r>
      <w:r w:rsidR="007632E6" w:rsidRPr="00EB6F2A">
        <w:rPr>
          <w:rFonts w:ascii="Times New Roman" w:hAnsi="Times New Roman" w:cs="Times New Roman"/>
          <w:sz w:val="20"/>
          <w:szCs w:val="20"/>
        </w:rPr>
        <w:t xml:space="preserve"> 751-756</w:t>
      </w:r>
      <w:r w:rsidRPr="00EB6F2A">
        <w:rPr>
          <w:rFonts w:ascii="Times New Roman" w:hAnsi="Times New Roman" w:cs="Times New Roman"/>
          <w:sz w:val="20"/>
          <w:szCs w:val="20"/>
        </w:rPr>
        <w:t>.</w:t>
      </w:r>
    </w:p>
    <w:p w:rsidR="002823DC"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[17</w:t>
      </w:r>
      <w:r w:rsidR="00F3515C" w:rsidRPr="00EB6F2A">
        <w:rPr>
          <w:rFonts w:ascii="Times New Roman" w:hAnsi="Times New Roman" w:cs="Times New Roman"/>
          <w:sz w:val="20"/>
          <w:szCs w:val="20"/>
        </w:rPr>
        <w:t xml:space="preserve">] Buscaglia GC, Ciuperca I and </w:t>
      </w:r>
      <w:r w:rsidR="0079226D" w:rsidRPr="00EB6F2A">
        <w:rPr>
          <w:rFonts w:ascii="Times New Roman" w:hAnsi="Times New Roman" w:cs="Times New Roman"/>
          <w:sz w:val="20"/>
          <w:szCs w:val="20"/>
        </w:rPr>
        <w:t>Jai M,</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The effect of periodic textures on the static cha</w:t>
      </w:r>
      <w:r w:rsidR="0079226D" w:rsidRPr="00EB6F2A">
        <w:rPr>
          <w:rFonts w:ascii="Times New Roman" w:hAnsi="Times New Roman" w:cs="Times New Roman"/>
          <w:sz w:val="20"/>
          <w:szCs w:val="20"/>
        </w:rPr>
        <w:t>racteristics of thrust bearings”,</w:t>
      </w:r>
      <w:r w:rsidRPr="00EB6F2A">
        <w:rPr>
          <w:rFonts w:ascii="Times New Roman" w:hAnsi="Times New Roman" w:cs="Times New Roman"/>
          <w:sz w:val="20"/>
          <w:szCs w:val="20"/>
        </w:rPr>
        <w:t xml:space="preserve"> ASME Journal of Tribology</w:t>
      </w:r>
      <w:r w:rsidR="0079226D" w:rsidRPr="00EB6F2A">
        <w:rPr>
          <w:rFonts w:ascii="Times New Roman" w:hAnsi="Times New Roman" w:cs="Times New Roman"/>
          <w:sz w:val="20"/>
          <w:szCs w:val="20"/>
        </w:rPr>
        <w:t>, vol. 127,</w:t>
      </w:r>
      <w:r w:rsidRPr="00EB6F2A">
        <w:rPr>
          <w:rFonts w:ascii="Times New Roman" w:hAnsi="Times New Roman" w:cs="Times New Roman"/>
          <w:sz w:val="20"/>
          <w:szCs w:val="20"/>
        </w:rPr>
        <w:t xml:space="preserve"> 2005</w:t>
      </w:r>
      <w:r w:rsidR="0079226D" w:rsidRPr="00EB6F2A">
        <w:rPr>
          <w:rFonts w:ascii="Times New Roman" w:hAnsi="Times New Roman" w:cs="Times New Roman"/>
          <w:sz w:val="20"/>
          <w:szCs w:val="20"/>
        </w:rPr>
        <w:t>, pp.</w:t>
      </w:r>
      <w:r w:rsidRPr="00EB6F2A">
        <w:rPr>
          <w:rFonts w:ascii="Times New Roman" w:hAnsi="Times New Roman" w:cs="Times New Roman"/>
          <w:sz w:val="20"/>
          <w:szCs w:val="20"/>
        </w:rPr>
        <w:t xml:space="preserve"> 899</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902.</w:t>
      </w:r>
    </w:p>
    <w:p w:rsidR="00D63CEF" w:rsidRPr="00EB6F2A" w:rsidRDefault="002823DC"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[18] Buscaglia GC</w:t>
      </w:r>
      <w:r w:rsidR="00F3515C" w:rsidRPr="00EB6F2A">
        <w:rPr>
          <w:rFonts w:ascii="Times New Roman" w:hAnsi="Times New Roman" w:cs="Times New Roman"/>
          <w:sz w:val="20"/>
          <w:szCs w:val="20"/>
        </w:rPr>
        <w:t xml:space="preserve">, Ciuperca I and </w:t>
      </w:r>
      <w:r w:rsidR="0079226D" w:rsidRPr="00EB6F2A">
        <w:rPr>
          <w:rFonts w:ascii="Times New Roman" w:hAnsi="Times New Roman" w:cs="Times New Roman"/>
          <w:sz w:val="20"/>
          <w:szCs w:val="20"/>
        </w:rPr>
        <w:t>Jai M,</w:t>
      </w:r>
      <w:r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Pr="00EB6F2A">
        <w:rPr>
          <w:rFonts w:ascii="Times New Roman" w:hAnsi="Times New Roman" w:cs="Times New Roman"/>
          <w:sz w:val="20"/>
          <w:szCs w:val="20"/>
        </w:rPr>
        <w:t>On the optimization of surface t</w:t>
      </w:r>
      <w:r w:rsidR="0079226D" w:rsidRPr="00EB6F2A">
        <w:rPr>
          <w:rFonts w:ascii="Times New Roman" w:hAnsi="Times New Roman" w:cs="Times New Roman"/>
          <w:sz w:val="20"/>
          <w:szCs w:val="20"/>
        </w:rPr>
        <w:t>extures for lubricated contacts”,</w:t>
      </w:r>
      <w:r w:rsidRPr="00EB6F2A">
        <w:rPr>
          <w:rFonts w:ascii="Times New Roman" w:hAnsi="Times New Roman" w:cs="Times New Roman"/>
          <w:sz w:val="20"/>
          <w:szCs w:val="20"/>
        </w:rPr>
        <w:t xml:space="preserve"> Journal of Mathematical Analysis and Applications</w:t>
      </w:r>
      <w:r w:rsidR="0079226D" w:rsidRPr="00EB6F2A">
        <w:rPr>
          <w:rFonts w:ascii="Times New Roman" w:hAnsi="Times New Roman" w:cs="Times New Roman"/>
          <w:sz w:val="20"/>
          <w:szCs w:val="20"/>
        </w:rPr>
        <w:t>, vol. 335,</w:t>
      </w:r>
      <w:r w:rsidRPr="00EB6F2A">
        <w:rPr>
          <w:rFonts w:ascii="Times New Roman" w:hAnsi="Times New Roman" w:cs="Times New Roman"/>
          <w:sz w:val="20"/>
          <w:szCs w:val="20"/>
        </w:rPr>
        <w:t xml:space="preserve"> 2007</w:t>
      </w:r>
      <w:r w:rsidR="0079226D" w:rsidRPr="00EB6F2A">
        <w:rPr>
          <w:rFonts w:ascii="Times New Roman" w:hAnsi="Times New Roman" w:cs="Times New Roman"/>
          <w:sz w:val="20"/>
          <w:szCs w:val="20"/>
        </w:rPr>
        <w:t xml:space="preserve">, pp. </w:t>
      </w:r>
      <w:r w:rsidRPr="00EB6F2A">
        <w:rPr>
          <w:rFonts w:ascii="Times New Roman" w:hAnsi="Times New Roman" w:cs="Times New Roman"/>
          <w:sz w:val="20"/>
          <w:szCs w:val="20"/>
        </w:rPr>
        <w:t>1309</w:t>
      </w:r>
      <w:r w:rsidR="009B5956" w:rsidRPr="00EB6F2A">
        <w:rPr>
          <w:rFonts w:ascii="Times New Roman" w:hAnsi="Times New Roman" w:cs="Times New Roman"/>
          <w:sz w:val="20"/>
          <w:szCs w:val="20"/>
        </w:rPr>
        <w:t>-</w:t>
      </w:r>
      <w:r w:rsidRPr="00EB6F2A">
        <w:rPr>
          <w:rFonts w:ascii="Times New Roman" w:hAnsi="Times New Roman" w:cs="Times New Roman"/>
          <w:sz w:val="20"/>
          <w:szCs w:val="20"/>
        </w:rPr>
        <w:t>27.</w:t>
      </w:r>
    </w:p>
    <w:p w:rsidR="002823DC" w:rsidRPr="00EB6F2A" w:rsidRDefault="004625EA" w:rsidP="0026123C">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sz w:val="20"/>
          <w:szCs w:val="20"/>
        </w:rPr>
        <w:t xml:space="preserve"> </w:t>
      </w:r>
      <w:r w:rsidR="002823DC" w:rsidRPr="00EB6F2A">
        <w:rPr>
          <w:rFonts w:ascii="Times New Roman" w:hAnsi="Times New Roman" w:cs="Times New Roman"/>
          <w:sz w:val="20"/>
          <w:szCs w:val="20"/>
        </w:rPr>
        <w:t>[</w:t>
      </w:r>
      <w:r w:rsidRPr="00EB6F2A">
        <w:rPr>
          <w:rFonts w:ascii="Times New Roman" w:hAnsi="Times New Roman" w:cs="Times New Roman"/>
          <w:sz w:val="20"/>
          <w:szCs w:val="20"/>
        </w:rPr>
        <w:t>19</w:t>
      </w:r>
      <w:r w:rsidR="002823DC" w:rsidRPr="00EB6F2A">
        <w:rPr>
          <w:rFonts w:ascii="Times New Roman" w:hAnsi="Times New Roman" w:cs="Times New Roman"/>
          <w:sz w:val="20"/>
          <w:szCs w:val="20"/>
        </w:rPr>
        <w:t>] Dobrica</w:t>
      </w:r>
      <w:r w:rsidR="00D5057C" w:rsidRPr="00EB6F2A">
        <w:rPr>
          <w:rFonts w:ascii="Times New Roman" w:hAnsi="Times New Roman" w:cs="Times New Roman"/>
          <w:sz w:val="20"/>
          <w:szCs w:val="20"/>
        </w:rPr>
        <w:t xml:space="preserve"> </w:t>
      </w:r>
      <w:r w:rsidR="00F3515C" w:rsidRPr="00EB6F2A">
        <w:rPr>
          <w:rFonts w:ascii="Times New Roman" w:hAnsi="Times New Roman" w:cs="Times New Roman"/>
          <w:sz w:val="20"/>
          <w:szCs w:val="20"/>
        </w:rPr>
        <w:t xml:space="preserve">MB and </w:t>
      </w:r>
      <w:r w:rsidR="002823DC" w:rsidRPr="00EB6F2A">
        <w:rPr>
          <w:rFonts w:ascii="Times New Roman" w:hAnsi="Times New Roman" w:cs="Times New Roman"/>
          <w:sz w:val="20"/>
          <w:szCs w:val="20"/>
        </w:rPr>
        <w:t>Fillon</w:t>
      </w:r>
      <w:r w:rsidR="00D5057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M,</w:t>
      </w:r>
      <w:r w:rsidR="002823DC" w:rsidRPr="00EB6F2A">
        <w:rPr>
          <w:rFonts w:ascii="Times New Roman" w:hAnsi="Times New Roman" w:cs="Times New Roman"/>
          <w:sz w:val="20"/>
          <w:szCs w:val="20"/>
        </w:rPr>
        <w:t xml:space="preserve"> </w:t>
      </w:r>
      <w:r w:rsidR="0079226D" w:rsidRPr="00EB6F2A">
        <w:rPr>
          <w:rFonts w:ascii="Times New Roman" w:hAnsi="Times New Roman" w:cs="Times New Roman"/>
          <w:sz w:val="20"/>
          <w:szCs w:val="20"/>
        </w:rPr>
        <w:t>“</w:t>
      </w:r>
      <w:r w:rsidR="002823DC" w:rsidRPr="00EB6F2A">
        <w:rPr>
          <w:rFonts w:ascii="Times New Roman" w:hAnsi="Times New Roman" w:cs="Times New Roman"/>
          <w:sz w:val="20"/>
          <w:szCs w:val="20"/>
        </w:rPr>
        <w:t>About the validity of Reynolds equation and inertia effects in textured sli</w:t>
      </w:r>
      <w:r w:rsidR="0079226D" w:rsidRPr="00EB6F2A">
        <w:rPr>
          <w:rFonts w:ascii="Times New Roman" w:hAnsi="Times New Roman" w:cs="Times New Roman"/>
          <w:sz w:val="20"/>
          <w:szCs w:val="20"/>
        </w:rPr>
        <w:t>ders of infinite width”,</w:t>
      </w:r>
      <w:r w:rsidR="002823DC" w:rsidRPr="00EB6F2A">
        <w:rPr>
          <w:rFonts w:ascii="Times New Roman" w:hAnsi="Times New Roman" w:cs="Times New Roman"/>
          <w:sz w:val="20"/>
          <w:szCs w:val="20"/>
        </w:rPr>
        <w:t xml:space="preserve"> Proceedings of the Institution of</w:t>
      </w:r>
      <w:r w:rsidR="00D5057C" w:rsidRPr="00EB6F2A">
        <w:rPr>
          <w:rFonts w:ascii="Times New Roman" w:hAnsi="Times New Roman" w:cs="Times New Roman"/>
          <w:sz w:val="20"/>
          <w:szCs w:val="20"/>
        </w:rPr>
        <w:t xml:space="preserve"> </w:t>
      </w:r>
      <w:r w:rsidR="002823DC" w:rsidRPr="00EB6F2A">
        <w:rPr>
          <w:rFonts w:ascii="Times New Roman" w:hAnsi="Times New Roman" w:cs="Times New Roman"/>
          <w:sz w:val="20"/>
          <w:szCs w:val="20"/>
        </w:rPr>
        <w:t>Mechanical Engineers, Part J: Journal of Engineering Tribology</w:t>
      </w:r>
      <w:r w:rsidR="0079226D" w:rsidRPr="00EB6F2A">
        <w:rPr>
          <w:rFonts w:ascii="Times New Roman" w:hAnsi="Times New Roman" w:cs="Times New Roman"/>
          <w:sz w:val="20"/>
          <w:szCs w:val="20"/>
        </w:rPr>
        <w:t>, vol. 223,</w:t>
      </w:r>
      <w:r w:rsidR="002823DC" w:rsidRPr="00EB6F2A">
        <w:rPr>
          <w:rFonts w:ascii="Times New Roman" w:hAnsi="Times New Roman" w:cs="Times New Roman"/>
          <w:sz w:val="20"/>
          <w:szCs w:val="20"/>
        </w:rPr>
        <w:t xml:space="preserve"> 2009</w:t>
      </w:r>
      <w:r w:rsidR="0079226D" w:rsidRPr="00EB6F2A">
        <w:rPr>
          <w:rFonts w:ascii="Times New Roman" w:hAnsi="Times New Roman" w:cs="Times New Roman"/>
          <w:sz w:val="20"/>
          <w:szCs w:val="20"/>
        </w:rPr>
        <w:t xml:space="preserve">, pp. </w:t>
      </w:r>
      <w:r w:rsidR="002823DC" w:rsidRPr="00EB6F2A">
        <w:rPr>
          <w:rFonts w:ascii="Times New Roman" w:hAnsi="Times New Roman" w:cs="Times New Roman"/>
          <w:sz w:val="20"/>
          <w:szCs w:val="20"/>
        </w:rPr>
        <w:t>69–78.</w:t>
      </w:r>
    </w:p>
    <w:p w:rsidR="004625EA" w:rsidRPr="00EB6F2A" w:rsidRDefault="0079226D" w:rsidP="00D63CE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[20]Singh N and Awasthi R.K,</w:t>
      </w:r>
      <w:r w:rsidR="00D63CEF"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w:t>
      </w:r>
      <w:r w:rsidR="00D63CEF" w:rsidRPr="00EB6F2A">
        <w:rPr>
          <w:rFonts w:ascii="Times New Roman" w:hAnsi="Times New Roman" w:cs="Times New Roman"/>
          <w:sz w:val="20"/>
          <w:szCs w:val="20"/>
        </w:rPr>
        <w:t>Influence of dimple location and depth on the performance characteristics of the hydrodynamic journal bearing system</w:t>
      </w:r>
      <w:r w:rsidRPr="00EB6F2A">
        <w:rPr>
          <w:rFonts w:ascii="Times New Roman" w:hAnsi="Times New Roman" w:cs="Times New Roman"/>
          <w:sz w:val="20"/>
          <w:szCs w:val="20"/>
        </w:rPr>
        <w:t>”,</w:t>
      </w:r>
      <w:r w:rsidR="00D63CEF" w:rsidRPr="00EB6F2A">
        <w:rPr>
          <w:rFonts w:ascii="Times New Roman" w:hAnsi="Times New Roman" w:cs="Times New Roman"/>
          <w:sz w:val="20"/>
          <w:szCs w:val="20"/>
        </w:rPr>
        <w:t xml:space="preserve"> Proceedings of the Institution of Mechanical Engineers, Part J: Journal of Engineering Tribology</w:t>
      </w:r>
      <w:r w:rsidRPr="00EB6F2A">
        <w:rPr>
          <w:rFonts w:ascii="Times New Roman" w:hAnsi="Times New Roman" w:cs="Times New Roman"/>
          <w:sz w:val="20"/>
          <w:szCs w:val="20"/>
        </w:rPr>
        <w:t>, vol. 234(9),</w:t>
      </w:r>
      <w:r w:rsidR="00D63CEF" w:rsidRPr="00EB6F2A">
        <w:rPr>
          <w:rFonts w:ascii="Times New Roman" w:hAnsi="Times New Roman" w:cs="Times New Roman"/>
          <w:sz w:val="20"/>
          <w:szCs w:val="20"/>
        </w:rPr>
        <w:t xml:space="preserve"> 2020</w:t>
      </w:r>
      <w:r w:rsidRPr="00EB6F2A">
        <w:rPr>
          <w:rFonts w:ascii="Times New Roman" w:hAnsi="Times New Roman" w:cs="Times New Roman"/>
          <w:sz w:val="20"/>
          <w:szCs w:val="20"/>
        </w:rPr>
        <w:t>, pp.</w:t>
      </w:r>
      <w:r w:rsidR="00D63CEF" w:rsidRPr="00EB6F2A">
        <w:rPr>
          <w:rFonts w:ascii="Times New Roman" w:hAnsi="Times New Roman" w:cs="Times New Roman"/>
          <w:sz w:val="20"/>
          <w:szCs w:val="20"/>
        </w:rPr>
        <w:t>1500-1513.</w:t>
      </w:r>
    </w:p>
    <w:p w:rsidR="00D63CEF" w:rsidRPr="00EB6F2A" w:rsidRDefault="0079226D" w:rsidP="00D63CE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[21]Singh N and Awasthi R.K,</w:t>
      </w:r>
      <w:r w:rsidR="00D63CEF"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w:t>
      </w:r>
      <w:r w:rsidR="00D63CEF" w:rsidRPr="00EB6F2A">
        <w:rPr>
          <w:rFonts w:ascii="Times New Roman" w:hAnsi="Times New Roman" w:cs="Times New Roman"/>
          <w:sz w:val="20"/>
          <w:szCs w:val="20"/>
        </w:rPr>
        <w:t>Influence of texture geometries on the performance parameters of hydrodynamic journal bearing</w:t>
      </w:r>
      <w:r w:rsidRPr="00EB6F2A">
        <w:rPr>
          <w:rFonts w:ascii="Times New Roman" w:hAnsi="Times New Roman" w:cs="Times New Roman"/>
          <w:sz w:val="20"/>
          <w:szCs w:val="20"/>
        </w:rPr>
        <w:t>”,</w:t>
      </w:r>
      <w:r w:rsidR="00D63CEF" w:rsidRPr="00EB6F2A">
        <w:rPr>
          <w:rFonts w:ascii="Times New Roman" w:hAnsi="Times New Roman" w:cs="Times New Roman"/>
          <w:sz w:val="20"/>
          <w:szCs w:val="20"/>
        </w:rPr>
        <w:t xml:space="preserve"> Proceedings of the Institution of Mechanical Engineers, Part J: Journal of Engineering Tribology</w:t>
      </w:r>
      <w:r w:rsidRPr="00EB6F2A">
        <w:rPr>
          <w:rFonts w:ascii="Times New Roman" w:hAnsi="Times New Roman" w:cs="Times New Roman"/>
          <w:sz w:val="20"/>
          <w:szCs w:val="20"/>
        </w:rPr>
        <w:t>, vol. 235(10),</w:t>
      </w:r>
      <w:r w:rsidR="00D63CEF" w:rsidRPr="00EB6F2A">
        <w:rPr>
          <w:rFonts w:ascii="Times New Roman" w:hAnsi="Times New Roman" w:cs="Times New Roman"/>
          <w:sz w:val="20"/>
          <w:szCs w:val="20"/>
        </w:rPr>
        <w:t xml:space="preserve"> 2021</w:t>
      </w:r>
      <w:r w:rsidRPr="00EB6F2A">
        <w:rPr>
          <w:rFonts w:ascii="Times New Roman" w:hAnsi="Times New Roman" w:cs="Times New Roman"/>
          <w:sz w:val="20"/>
          <w:szCs w:val="20"/>
        </w:rPr>
        <w:t xml:space="preserve">, pp. </w:t>
      </w:r>
      <w:r w:rsidR="00D63CEF" w:rsidRPr="00EB6F2A">
        <w:rPr>
          <w:rFonts w:ascii="Times New Roman" w:hAnsi="Times New Roman" w:cs="Times New Roman"/>
          <w:sz w:val="20"/>
          <w:szCs w:val="20"/>
        </w:rPr>
        <w:t>2056-2072.</w:t>
      </w:r>
    </w:p>
    <w:p w:rsidR="00EB5B0F" w:rsidRPr="00EB6F2A" w:rsidRDefault="00EB5B0F" w:rsidP="00EB5B0F">
      <w:pPr>
        <w:pStyle w:val="Heading1"/>
        <w:shd w:val="clear" w:color="auto" w:fill="FFFFFF"/>
        <w:spacing w:before="0" w:beforeAutospacing="0" w:after="81" w:afterAutospacing="0" w:line="276" w:lineRule="atLeast"/>
        <w:jc w:val="both"/>
        <w:rPr>
          <w:b w:val="0"/>
          <w:color w:val="000000"/>
          <w:sz w:val="20"/>
          <w:szCs w:val="20"/>
        </w:rPr>
      </w:pPr>
      <w:r w:rsidRPr="00EB6F2A">
        <w:rPr>
          <w:b w:val="0"/>
          <w:color w:val="000000"/>
          <w:sz w:val="20"/>
          <w:szCs w:val="20"/>
        </w:rPr>
        <w:t>[22]Singh N and Awasthi R.K</w:t>
      </w:r>
      <w:r w:rsidR="0079226D" w:rsidRPr="00EB6F2A">
        <w:rPr>
          <w:b w:val="0"/>
          <w:color w:val="000000"/>
          <w:sz w:val="20"/>
          <w:szCs w:val="20"/>
        </w:rPr>
        <w:t>,</w:t>
      </w:r>
      <w:r w:rsidRPr="00EB6F2A">
        <w:rPr>
          <w:color w:val="000000"/>
          <w:sz w:val="20"/>
          <w:szCs w:val="20"/>
        </w:rPr>
        <w:t xml:space="preserve"> </w:t>
      </w:r>
      <w:r w:rsidR="0079226D" w:rsidRPr="00EB6F2A">
        <w:rPr>
          <w:color w:val="000000"/>
          <w:sz w:val="20"/>
          <w:szCs w:val="20"/>
        </w:rPr>
        <w:t>“</w:t>
      </w:r>
      <w:r w:rsidRPr="00EB6F2A">
        <w:rPr>
          <w:b w:val="0"/>
          <w:sz w:val="20"/>
          <w:szCs w:val="20"/>
        </w:rPr>
        <w:t>Influence of surface textures on the dynamic stability and performance parameters of hydrodynamic two-lobe journal bearings</w:t>
      </w:r>
      <w:r w:rsidR="0079226D" w:rsidRPr="00EB6F2A">
        <w:rPr>
          <w:sz w:val="20"/>
          <w:szCs w:val="20"/>
        </w:rPr>
        <w:t>”,</w:t>
      </w:r>
      <w:r w:rsidRPr="00EB6F2A">
        <w:rPr>
          <w:sz w:val="20"/>
          <w:szCs w:val="20"/>
        </w:rPr>
        <w:t xml:space="preserve"> </w:t>
      </w:r>
      <w:r w:rsidRPr="00EB6F2A">
        <w:rPr>
          <w:b w:val="0"/>
          <w:sz w:val="20"/>
          <w:szCs w:val="20"/>
        </w:rPr>
        <w:t>Proceedings of the Institution of Mechanical Engineers, Part J: Journal of Engineering Tribology</w:t>
      </w:r>
      <w:r w:rsidR="0079226D" w:rsidRPr="00EB6F2A">
        <w:rPr>
          <w:b w:val="0"/>
          <w:sz w:val="20"/>
          <w:szCs w:val="20"/>
        </w:rPr>
        <w:t>, vol. 236(8),</w:t>
      </w:r>
      <w:r w:rsidRPr="00EB6F2A">
        <w:rPr>
          <w:b w:val="0"/>
          <w:sz w:val="20"/>
          <w:szCs w:val="20"/>
        </w:rPr>
        <w:t xml:space="preserve"> 2021</w:t>
      </w:r>
      <w:r w:rsidR="0079226D" w:rsidRPr="00EB6F2A">
        <w:rPr>
          <w:b w:val="0"/>
          <w:sz w:val="20"/>
          <w:szCs w:val="20"/>
        </w:rPr>
        <w:t xml:space="preserve">, pp. </w:t>
      </w:r>
      <w:r w:rsidRPr="00EB6F2A">
        <w:rPr>
          <w:b w:val="0"/>
          <w:sz w:val="20"/>
          <w:szCs w:val="20"/>
        </w:rPr>
        <w:t>1589-1602.</w:t>
      </w:r>
    </w:p>
    <w:p w:rsidR="00BD693A" w:rsidRPr="00EB6F2A" w:rsidRDefault="00EB5B0F" w:rsidP="00EB5B0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[23] Jain S.C, Sinhasan</w:t>
      </w:r>
      <w:r w:rsidR="0079226D" w:rsidRPr="00EB6F2A">
        <w:rPr>
          <w:rFonts w:ascii="Times New Roman" w:hAnsi="Times New Roman" w:cs="Times New Roman"/>
          <w:color w:val="000000"/>
          <w:sz w:val="20"/>
          <w:szCs w:val="20"/>
        </w:rPr>
        <w:t xml:space="preserve"> R and Singh D.V,</w:t>
      </w:r>
      <w:r w:rsidRPr="00EB6F2A">
        <w:rPr>
          <w:rFonts w:ascii="Times New Roman" w:hAnsi="Times New Roman" w:cs="Times New Roman"/>
          <w:color w:val="000000"/>
          <w:sz w:val="20"/>
          <w:szCs w:val="20"/>
        </w:rPr>
        <w:t xml:space="preserve"> </w:t>
      </w:r>
      <w:r w:rsidR="0079226D"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A Study of EHD Lubrication in a Journal Bearing with Pi</w:t>
      </w:r>
      <w:r w:rsidR="0079226D" w:rsidRPr="00EB6F2A">
        <w:rPr>
          <w:rFonts w:ascii="Times New Roman" w:hAnsi="Times New Roman" w:cs="Times New Roman"/>
          <w:color w:val="000000"/>
          <w:sz w:val="20"/>
          <w:szCs w:val="20"/>
        </w:rPr>
        <w:t>ezo-viscous lubricant”,</w:t>
      </w:r>
      <w:r w:rsidRPr="00EB6F2A">
        <w:rPr>
          <w:rFonts w:ascii="Times New Roman" w:hAnsi="Times New Roman" w:cs="Times New Roman"/>
          <w:color w:val="000000"/>
          <w:sz w:val="20"/>
          <w:szCs w:val="20"/>
        </w:rPr>
        <w:t xml:space="preserve"> ASLE Trans. </w:t>
      </w:r>
      <w:r w:rsidR="0079226D" w:rsidRPr="00EB6F2A">
        <w:rPr>
          <w:rFonts w:ascii="Times New Roman" w:hAnsi="Times New Roman" w:cs="Times New Roman"/>
          <w:color w:val="000000"/>
          <w:sz w:val="20"/>
          <w:szCs w:val="20"/>
        </w:rPr>
        <w:t xml:space="preserve">Vol. 27, </w:t>
      </w:r>
      <w:r w:rsidRPr="00EB6F2A">
        <w:rPr>
          <w:rFonts w:ascii="Times New Roman" w:hAnsi="Times New Roman" w:cs="Times New Roman"/>
          <w:color w:val="000000"/>
          <w:sz w:val="20"/>
          <w:szCs w:val="20"/>
        </w:rPr>
        <w:t>1984</w:t>
      </w:r>
      <w:r w:rsidR="0079226D" w:rsidRPr="00EB6F2A">
        <w:rPr>
          <w:rFonts w:ascii="Times New Roman" w:hAnsi="Times New Roman" w:cs="Times New Roman"/>
          <w:color w:val="000000"/>
          <w:sz w:val="20"/>
          <w:szCs w:val="20"/>
        </w:rPr>
        <w:t xml:space="preserve">, pp. </w:t>
      </w:r>
      <w:r w:rsidRPr="00EB6F2A">
        <w:rPr>
          <w:rFonts w:ascii="Times New Roman" w:hAnsi="Times New Roman" w:cs="Times New Roman"/>
          <w:color w:val="000000"/>
          <w:sz w:val="20"/>
          <w:szCs w:val="20"/>
        </w:rPr>
        <w:t xml:space="preserve">168-176. </w:t>
      </w:r>
    </w:p>
    <w:p w:rsidR="00EB5B0F" w:rsidRPr="00EB6F2A" w:rsidRDefault="00EB5B0F" w:rsidP="00EB5B0F">
      <w:pPr>
        <w:autoSpaceDE w:val="0"/>
        <w:autoSpaceDN w:val="0"/>
        <w:adjustRightInd w:val="0"/>
        <w:spacing w:after="0" w:line="240" w:lineRule="auto"/>
        <w:jc w:val="both"/>
        <w:rPr>
          <w:rFonts w:ascii="Times New Roman" w:hAnsi="Times New Roman" w:cs="Times New Roman"/>
          <w:color w:val="000000"/>
          <w:sz w:val="20"/>
          <w:szCs w:val="20"/>
        </w:rPr>
      </w:pPr>
      <w:r w:rsidRPr="00EB6F2A">
        <w:rPr>
          <w:rFonts w:ascii="Times New Roman" w:hAnsi="Times New Roman" w:cs="Times New Roman"/>
          <w:color w:val="000000"/>
          <w:sz w:val="20"/>
          <w:szCs w:val="20"/>
        </w:rPr>
        <w:t>[24] Chandrawat</w:t>
      </w:r>
      <w:r w:rsidR="0079226D" w:rsidRPr="00EB6F2A">
        <w:rPr>
          <w:rFonts w:ascii="Times New Roman" w:hAnsi="Times New Roman" w:cs="Times New Roman"/>
          <w:color w:val="000000"/>
          <w:sz w:val="20"/>
          <w:szCs w:val="20"/>
        </w:rPr>
        <w:t xml:space="preserve"> H.N and Sinhasan R,</w:t>
      </w:r>
      <w:r w:rsidRPr="00EB6F2A">
        <w:rPr>
          <w:rFonts w:ascii="Times New Roman" w:hAnsi="Times New Roman" w:cs="Times New Roman"/>
          <w:color w:val="000000"/>
          <w:sz w:val="20"/>
          <w:szCs w:val="20"/>
        </w:rPr>
        <w:t xml:space="preserve"> </w:t>
      </w:r>
      <w:r w:rsidR="0079226D"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A Study of Steady State and Transient Performance</w:t>
      </w:r>
      <w:r w:rsidR="0079226D"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Characteristics of</w:t>
      </w:r>
      <w:r w:rsidR="00BD693A" w:rsidRPr="00EB6F2A">
        <w:rPr>
          <w:rFonts w:ascii="Times New Roman" w:hAnsi="Times New Roman" w:cs="Times New Roman"/>
          <w:color w:val="000000"/>
          <w:sz w:val="20"/>
          <w:szCs w:val="20"/>
        </w:rPr>
        <w:t xml:space="preserve"> Flexible Shell Journal Bearing”,</w:t>
      </w:r>
      <w:r w:rsidRPr="00EB6F2A">
        <w:rPr>
          <w:rFonts w:ascii="Times New Roman" w:hAnsi="Times New Roman" w:cs="Times New Roman"/>
          <w:color w:val="000000"/>
          <w:sz w:val="20"/>
          <w:szCs w:val="20"/>
        </w:rPr>
        <w:t xml:space="preserve"> Tribology International</w:t>
      </w:r>
      <w:r w:rsidR="00BD693A" w:rsidRPr="00EB6F2A">
        <w:rPr>
          <w:rFonts w:ascii="Times New Roman" w:hAnsi="Times New Roman" w:cs="Times New Roman"/>
          <w:color w:val="000000"/>
          <w:sz w:val="20"/>
          <w:szCs w:val="20"/>
        </w:rPr>
        <w:t>, vol. 21,</w:t>
      </w:r>
      <w:r w:rsidRPr="00EB6F2A">
        <w:rPr>
          <w:rFonts w:ascii="Times New Roman" w:hAnsi="Times New Roman" w:cs="Times New Roman"/>
          <w:color w:val="000000"/>
          <w:sz w:val="20"/>
          <w:szCs w:val="20"/>
        </w:rPr>
        <w:t xml:space="preserve"> 1988</w:t>
      </w:r>
      <w:r w:rsidR="00BD693A" w:rsidRPr="00EB6F2A">
        <w:rPr>
          <w:rFonts w:ascii="Times New Roman" w:hAnsi="Times New Roman" w:cs="Times New Roman"/>
          <w:color w:val="000000"/>
          <w:sz w:val="20"/>
          <w:szCs w:val="20"/>
        </w:rPr>
        <w:t xml:space="preserve">, pp. </w:t>
      </w:r>
      <w:r w:rsidR="00F3515C" w:rsidRPr="00EB6F2A">
        <w:rPr>
          <w:rFonts w:ascii="Times New Roman" w:hAnsi="Times New Roman" w:cs="Times New Roman"/>
          <w:color w:val="000000"/>
          <w:sz w:val="20"/>
          <w:szCs w:val="20"/>
        </w:rPr>
        <w:t>137-148.</w:t>
      </w:r>
    </w:p>
    <w:p w:rsidR="0026123C" w:rsidRPr="00EB6F2A" w:rsidRDefault="00EB5B0F" w:rsidP="008F6E25">
      <w:pPr>
        <w:autoSpaceDE w:val="0"/>
        <w:autoSpaceDN w:val="0"/>
        <w:adjustRightInd w:val="0"/>
        <w:spacing w:after="0" w:line="240" w:lineRule="auto"/>
        <w:jc w:val="both"/>
        <w:rPr>
          <w:rFonts w:ascii="Times New Roman" w:hAnsi="Times New Roman" w:cs="Times New Roman"/>
          <w:sz w:val="20"/>
          <w:szCs w:val="20"/>
        </w:rPr>
      </w:pPr>
      <w:r w:rsidRPr="00EB6F2A">
        <w:rPr>
          <w:rFonts w:ascii="Times New Roman" w:hAnsi="Times New Roman" w:cs="Times New Roman"/>
          <w:color w:val="000000"/>
          <w:sz w:val="20"/>
          <w:szCs w:val="20"/>
        </w:rPr>
        <w:t>[25]</w:t>
      </w:r>
      <w:r w:rsidR="00F3515C" w:rsidRPr="00EB6F2A">
        <w:rPr>
          <w:rFonts w:ascii="Times New Roman" w:hAnsi="Times New Roman" w:cs="Times New Roman"/>
          <w:color w:val="000000"/>
          <w:sz w:val="20"/>
          <w:szCs w:val="20"/>
        </w:rPr>
        <w:t xml:space="preserve"> </w:t>
      </w:r>
      <w:r w:rsidRPr="00EB6F2A">
        <w:rPr>
          <w:rFonts w:ascii="Times New Roman" w:hAnsi="Times New Roman" w:cs="Times New Roman"/>
          <w:color w:val="000000"/>
          <w:sz w:val="20"/>
          <w:szCs w:val="20"/>
        </w:rPr>
        <w:t>Tala-Ighil</w:t>
      </w:r>
      <w:r w:rsidR="00F3515C" w:rsidRPr="00EB6F2A">
        <w:rPr>
          <w:rFonts w:ascii="Times New Roman" w:hAnsi="Times New Roman" w:cs="Times New Roman"/>
          <w:color w:val="000000"/>
          <w:sz w:val="20"/>
          <w:szCs w:val="20"/>
        </w:rPr>
        <w:t xml:space="preserve"> N, </w:t>
      </w:r>
      <w:r w:rsidRPr="00EB6F2A">
        <w:rPr>
          <w:rFonts w:ascii="Times New Roman" w:hAnsi="Times New Roman" w:cs="Times New Roman"/>
          <w:color w:val="000000"/>
          <w:sz w:val="20"/>
          <w:szCs w:val="20"/>
        </w:rPr>
        <w:t>Fillon</w:t>
      </w:r>
      <w:r w:rsidR="00F3515C" w:rsidRPr="00EB6F2A">
        <w:rPr>
          <w:rFonts w:ascii="Times New Roman" w:hAnsi="Times New Roman" w:cs="Times New Roman"/>
          <w:color w:val="000000"/>
          <w:sz w:val="20"/>
          <w:szCs w:val="20"/>
        </w:rPr>
        <w:t xml:space="preserve"> M and </w:t>
      </w:r>
      <w:r w:rsidRPr="00EB6F2A">
        <w:rPr>
          <w:rFonts w:ascii="Times New Roman" w:hAnsi="Times New Roman" w:cs="Times New Roman"/>
          <w:color w:val="000000"/>
          <w:sz w:val="20"/>
          <w:szCs w:val="20"/>
        </w:rPr>
        <w:t>Maspeyrot</w:t>
      </w:r>
      <w:r w:rsidR="00BD693A" w:rsidRPr="00EB6F2A">
        <w:rPr>
          <w:rFonts w:ascii="Times New Roman" w:hAnsi="Times New Roman" w:cs="Times New Roman"/>
          <w:color w:val="000000"/>
          <w:sz w:val="20"/>
          <w:szCs w:val="20"/>
        </w:rPr>
        <w:t xml:space="preserve"> P,</w:t>
      </w:r>
      <w:r w:rsidR="00F3515C" w:rsidRPr="00EB6F2A">
        <w:rPr>
          <w:rFonts w:ascii="Times New Roman" w:hAnsi="Times New Roman" w:cs="Times New Roman"/>
          <w:color w:val="000000"/>
          <w:sz w:val="20"/>
          <w:szCs w:val="20"/>
        </w:rPr>
        <w:t xml:space="preserve"> </w:t>
      </w:r>
      <w:r w:rsidR="00BD693A"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Effect of Textured Area on the Performance of Hydrodynamic </w:t>
      </w:r>
      <w:r w:rsidR="00BD693A" w:rsidRPr="00EB6F2A">
        <w:rPr>
          <w:rFonts w:ascii="Times New Roman" w:hAnsi="Times New Roman" w:cs="Times New Roman"/>
          <w:color w:val="000000"/>
          <w:sz w:val="20"/>
          <w:szCs w:val="20"/>
        </w:rPr>
        <w:t>Journal Bearing”,</w:t>
      </w:r>
      <w:r w:rsidRPr="00EB6F2A">
        <w:rPr>
          <w:rFonts w:ascii="Times New Roman" w:hAnsi="Times New Roman" w:cs="Times New Roman"/>
          <w:color w:val="000000"/>
          <w:sz w:val="20"/>
          <w:szCs w:val="20"/>
        </w:rPr>
        <w:t xml:space="preserve"> Tribology International</w:t>
      </w:r>
      <w:r w:rsidR="00BD693A" w:rsidRPr="00EB6F2A">
        <w:rPr>
          <w:rFonts w:ascii="Times New Roman" w:hAnsi="Times New Roman" w:cs="Times New Roman"/>
          <w:color w:val="000000"/>
          <w:sz w:val="20"/>
          <w:szCs w:val="20"/>
        </w:rPr>
        <w:t>, vol. 44,</w:t>
      </w:r>
      <w:r w:rsidR="00F3515C" w:rsidRPr="00EB6F2A">
        <w:rPr>
          <w:rFonts w:ascii="Times New Roman" w:hAnsi="Times New Roman" w:cs="Times New Roman"/>
          <w:color w:val="000000"/>
          <w:sz w:val="20"/>
          <w:szCs w:val="20"/>
        </w:rPr>
        <w:t xml:space="preserve"> 2011</w:t>
      </w:r>
      <w:r w:rsidR="00BD693A"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 </w:t>
      </w:r>
      <w:r w:rsidR="00BD693A" w:rsidRPr="00EB6F2A">
        <w:rPr>
          <w:rFonts w:ascii="Times New Roman" w:hAnsi="Times New Roman" w:cs="Times New Roman"/>
          <w:color w:val="000000"/>
          <w:sz w:val="20"/>
          <w:szCs w:val="20"/>
        </w:rPr>
        <w:t xml:space="preserve">pp. </w:t>
      </w:r>
      <w:r w:rsidRPr="00EB6F2A">
        <w:rPr>
          <w:rFonts w:ascii="Times New Roman" w:hAnsi="Times New Roman" w:cs="Times New Roman"/>
          <w:color w:val="000000"/>
          <w:sz w:val="20"/>
          <w:szCs w:val="20"/>
        </w:rPr>
        <w:t>211-219</w:t>
      </w:r>
      <w:r w:rsidR="00F3515C" w:rsidRPr="00EB6F2A">
        <w:rPr>
          <w:rFonts w:ascii="Times New Roman" w:hAnsi="Times New Roman" w:cs="Times New Roman"/>
          <w:color w:val="000000"/>
          <w:sz w:val="20"/>
          <w:szCs w:val="20"/>
        </w:rPr>
        <w:t>.</w:t>
      </w:r>
      <w:r w:rsidRPr="00EB6F2A">
        <w:rPr>
          <w:rFonts w:ascii="Times New Roman" w:hAnsi="Times New Roman" w:cs="Times New Roman"/>
          <w:color w:val="000000"/>
          <w:sz w:val="20"/>
          <w:szCs w:val="20"/>
        </w:rPr>
        <w:t xml:space="preserve"> </w:t>
      </w:r>
    </w:p>
    <w:sectPr w:rsidR="0026123C" w:rsidRPr="00EB6F2A" w:rsidSect="00EB6F2A">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Calibri">
    <w:panose1 w:val="020F0502020204030204"/>
    <w:charset w:val="00"/>
    <w:family w:val="swiss"/>
    <w:pitch w:val="variable"/>
    <w:sig w:usb0="E00002FF" w:usb1="4000ACFF" w:usb2="00000001" w:usb3="00000000" w:csb0="0000019F" w:csb1="00000000"/>
  </w:font>
  <w:font w:name="Kepler Std">
    <w:altName w:val="Times New Roman"/>
    <w:charset w:val="01"/>
    <w:family w:val="roman"/>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DNEJ O+ Adv O Tf 9433e 2d">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7D7E6A"/>
    <w:multiLevelType w:val="hybridMultilevel"/>
    <w:tmpl w:val="31608B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drawingGridHorizontalSpacing w:val="110"/>
  <w:displayHorizontalDrawingGridEvery w:val="2"/>
  <w:displayVerticalDrawingGridEvery w:val="2"/>
  <w:characterSpacingControl w:val="doNotCompress"/>
  <w:compat/>
  <w:rsids>
    <w:rsidRoot w:val="00B02024"/>
    <w:rsid w:val="000459C3"/>
    <w:rsid w:val="000500C1"/>
    <w:rsid w:val="00061C58"/>
    <w:rsid w:val="000706DF"/>
    <w:rsid w:val="00084857"/>
    <w:rsid w:val="000B2AA4"/>
    <w:rsid w:val="000B3259"/>
    <w:rsid w:val="0013510A"/>
    <w:rsid w:val="00163147"/>
    <w:rsid w:val="001718D2"/>
    <w:rsid w:val="00211CB8"/>
    <w:rsid w:val="00225D66"/>
    <w:rsid w:val="00235EDC"/>
    <w:rsid w:val="002530E5"/>
    <w:rsid w:val="0026123C"/>
    <w:rsid w:val="00281C21"/>
    <w:rsid w:val="002823DC"/>
    <w:rsid w:val="002839D2"/>
    <w:rsid w:val="002945AB"/>
    <w:rsid w:val="002A195F"/>
    <w:rsid w:val="002C073A"/>
    <w:rsid w:val="002C1754"/>
    <w:rsid w:val="002D5689"/>
    <w:rsid w:val="002E762D"/>
    <w:rsid w:val="003062DB"/>
    <w:rsid w:val="00313757"/>
    <w:rsid w:val="00316707"/>
    <w:rsid w:val="00324179"/>
    <w:rsid w:val="0034140F"/>
    <w:rsid w:val="0037764C"/>
    <w:rsid w:val="00384DC8"/>
    <w:rsid w:val="00385DE2"/>
    <w:rsid w:val="00415E10"/>
    <w:rsid w:val="00422672"/>
    <w:rsid w:val="004625EA"/>
    <w:rsid w:val="004E1EFA"/>
    <w:rsid w:val="004E6A5D"/>
    <w:rsid w:val="005412E5"/>
    <w:rsid w:val="00547A6F"/>
    <w:rsid w:val="00556D32"/>
    <w:rsid w:val="00557452"/>
    <w:rsid w:val="005A56E9"/>
    <w:rsid w:val="005B1373"/>
    <w:rsid w:val="006149B1"/>
    <w:rsid w:val="00634F87"/>
    <w:rsid w:val="00650AB4"/>
    <w:rsid w:val="006C632B"/>
    <w:rsid w:val="006D6663"/>
    <w:rsid w:val="0073441C"/>
    <w:rsid w:val="00735C6B"/>
    <w:rsid w:val="00761C01"/>
    <w:rsid w:val="007632E6"/>
    <w:rsid w:val="0079226D"/>
    <w:rsid w:val="007C2234"/>
    <w:rsid w:val="007D2986"/>
    <w:rsid w:val="007E3DFE"/>
    <w:rsid w:val="007F0BD6"/>
    <w:rsid w:val="00816258"/>
    <w:rsid w:val="00837F72"/>
    <w:rsid w:val="00855A64"/>
    <w:rsid w:val="008675B9"/>
    <w:rsid w:val="0087309E"/>
    <w:rsid w:val="008C1B1B"/>
    <w:rsid w:val="008F6E25"/>
    <w:rsid w:val="00906443"/>
    <w:rsid w:val="00970CD0"/>
    <w:rsid w:val="0097486A"/>
    <w:rsid w:val="009B4DDD"/>
    <w:rsid w:val="009B5956"/>
    <w:rsid w:val="009F1397"/>
    <w:rsid w:val="00A048A6"/>
    <w:rsid w:val="00A32AAA"/>
    <w:rsid w:val="00A716B8"/>
    <w:rsid w:val="00A825C1"/>
    <w:rsid w:val="00A922C8"/>
    <w:rsid w:val="00AA1596"/>
    <w:rsid w:val="00AD0CB5"/>
    <w:rsid w:val="00AE0927"/>
    <w:rsid w:val="00AE314A"/>
    <w:rsid w:val="00B02024"/>
    <w:rsid w:val="00B07085"/>
    <w:rsid w:val="00B120A6"/>
    <w:rsid w:val="00B2001B"/>
    <w:rsid w:val="00B2415E"/>
    <w:rsid w:val="00B5188C"/>
    <w:rsid w:val="00B84A29"/>
    <w:rsid w:val="00BA0880"/>
    <w:rsid w:val="00BA1F70"/>
    <w:rsid w:val="00BD693A"/>
    <w:rsid w:val="00BD7219"/>
    <w:rsid w:val="00BF0323"/>
    <w:rsid w:val="00BF70F4"/>
    <w:rsid w:val="00C26357"/>
    <w:rsid w:val="00C31DC1"/>
    <w:rsid w:val="00C50AD0"/>
    <w:rsid w:val="00C82CC7"/>
    <w:rsid w:val="00C92569"/>
    <w:rsid w:val="00D2175E"/>
    <w:rsid w:val="00D32806"/>
    <w:rsid w:val="00D3343D"/>
    <w:rsid w:val="00D34F09"/>
    <w:rsid w:val="00D5057C"/>
    <w:rsid w:val="00D63CEF"/>
    <w:rsid w:val="00D7276B"/>
    <w:rsid w:val="00D82CDA"/>
    <w:rsid w:val="00DD6023"/>
    <w:rsid w:val="00E03370"/>
    <w:rsid w:val="00E36E8E"/>
    <w:rsid w:val="00E54E0A"/>
    <w:rsid w:val="00EA16EF"/>
    <w:rsid w:val="00EB5B0F"/>
    <w:rsid w:val="00EB6E69"/>
    <w:rsid w:val="00EB6F2A"/>
    <w:rsid w:val="00F3515C"/>
    <w:rsid w:val="00F73350"/>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rules v:ext="edit">
        <o:r id="V:Rule12" type="connector" idref="#_x0000_s1102"/>
        <o:r id="V:Rule13" type="connector" idref="#_x0000_s1100"/>
        <o:r id="V:Rule14" type="connector" idref="#_x0000_s1106"/>
        <o:r id="V:Rule15" type="connector" idref="#_x0000_s1111"/>
        <o:r id="V:Rule16" type="connector" idref="#_x0000_s1147"/>
        <o:r id="V:Rule17" type="connector" idref="#_x0000_s1101"/>
        <o:r id="V:Rule18" type="connector" idref="#_x0000_s1104"/>
        <o:r id="V:Rule19" type="connector" idref="#_x0000_s1105"/>
        <o:r id="V:Rule20" type="connector" idref="#_x0000_s1107"/>
        <o:r id="V:Rule21" type="connector" idref="#_x0000_s1108"/>
        <o:r id="V:Rule22" type="connector" idref="#_x0000_s110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15E"/>
  </w:style>
  <w:style w:type="paragraph" w:styleId="Heading1">
    <w:name w:val="heading 1"/>
    <w:basedOn w:val="Normal"/>
    <w:link w:val="Heading1Char"/>
    <w:uiPriority w:val="9"/>
    <w:qFormat/>
    <w:rsid w:val="00EB5B0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24"/>
    <w:pPr>
      <w:ind w:left="720"/>
      <w:contextualSpacing/>
    </w:pPr>
  </w:style>
  <w:style w:type="paragraph" w:customStyle="1" w:styleId="Default">
    <w:name w:val="Default"/>
    <w:rsid w:val="0026123C"/>
    <w:pPr>
      <w:autoSpaceDE w:val="0"/>
      <w:autoSpaceDN w:val="0"/>
      <w:adjustRightInd w:val="0"/>
      <w:spacing w:after="0" w:line="240" w:lineRule="auto"/>
    </w:pPr>
    <w:rPr>
      <w:rFonts w:ascii="Kepler Std" w:eastAsia="Times New Roman" w:hAnsi="Kepler Std" w:cs="Kepler Std"/>
      <w:color w:val="000000"/>
      <w:sz w:val="24"/>
      <w:szCs w:val="24"/>
      <w:lang w:val="en-US"/>
    </w:rPr>
  </w:style>
  <w:style w:type="paragraph" w:styleId="BalloonText">
    <w:name w:val="Balloon Text"/>
    <w:basedOn w:val="Normal"/>
    <w:link w:val="BalloonTextChar"/>
    <w:uiPriority w:val="99"/>
    <w:semiHidden/>
    <w:unhideWhenUsed/>
    <w:rsid w:val="002612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3C"/>
    <w:rPr>
      <w:rFonts w:ascii="Tahoma" w:hAnsi="Tahoma" w:cs="Tahoma"/>
      <w:sz w:val="16"/>
      <w:szCs w:val="16"/>
    </w:rPr>
  </w:style>
  <w:style w:type="character" w:styleId="PlaceholderText">
    <w:name w:val="Placeholder Text"/>
    <w:basedOn w:val="DefaultParagraphFont"/>
    <w:uiPriority w:val="99"/>
    <w:semiHidden/>
    <w:rsid w:val="0026123C"/>
    <w:rPr>
      <w:color w:val="808080"/>
    </w:rPr>
  </w:style>
  <w:style w:type="paragraph" w:styleId="NoSpacing">
    <w:name w:val="No Spacing"/>
    <w:uiPriority w:val="1"/>
    <w:qFormat/>
    <w:rsid w:val="0026123C"/>
    <w:pPr>
      <w:spacing w:after="0" w:line="240" w:lineRule="auto"/>
    </w:pPr>
  </w:style>
  <w:style w:type="character" w:styleId="Hyperlink">
    <w:name w:val="Hyperlink"/>
    <w:basedOn w:val="DefaultParagraphFont"/>
    <w:uiPriority w:val="99"/>
    <w:unhideWhenUsed/>
    <w:rsid w:val="0026123C"/>
    <w:rPr>
      <w:color w:val="0000FF" w:themeColor="hyperlink"/>
      <w:u w:val="single"/>
    </w:rPr>
  </w:style>
  <w:style w:type="character" w:customStyle="1" w:styleId="Heading1Char">
    <w:name w:val="Heading 1 Char"/>
    <w:basedOn w:val="DefaultParagraphFont"/>
    <w:link w:val="Heading1"/>
    <w:uiPriority w:val="9"/>
    <w:rsid w:val="00EB5B0F"/>
    <w:rPr>
      <w:rFonts w:ascii="Times New Roman" w:eastAsia="Times New Roman" w:hAnsi="Times New Roman" w:cs="Times New Roman"/>
      <w:b/>
      <w:bCs/>
      <w:kern w:val="36"/>
      <w:sz w:val="48"/>
      <w:szCs w:val="48"/>
      <w:lang w:eastAsia="en-IN"/>
    </w:rPr>
  </w:style>
</w:styles>
</file>

<file path=word/webSettings.xml><?xml version="1.0" encoding="utf-8"?>
<w:webSettings xmlns:r="http://schemas.openxmlformats.org/officeDocument/2006/relationships" xmlns:w="http://schemas.openxmlformats.org/wordprocessingml/2006/main">
  <w:divs>
    <w:div w:id="116265487">
      <w:bodyDiv w:val="1"/>
      <w:marLeft w:val="0"/>
      <w:marRight w:val="0"/>
      <w:marTop w:val="0"/>
      <w:marBottom w:val="0"/>
      <w:divBdr>
        <w:top w:val="none" w:sz="0" w:space="0" w:color="auto"/>
        <w:left w:val="none" w:sz="0" w:space="0" w:color="auto"/>
        <w:bottom w:val="none" w:sz="0" w:space="0" w:color="auto"/>
        <w:right w:val="none" w:sz="0" w:space="0" w:color="auto"/>
      </w:divBdr>
    </w:div>
    <w:div w:id="195193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chart" Target="charts/chart1.xml"/><Relationship Id="rId21" Type="http://schemas.openxmlformats.org/officeDocument/2006/relationships/image" Target="media/image10.wmf"/><Relationship Id="rId34" Type="http://schemas.openxmlformats.org/officeDocument/2006/relationships/oleObject" Target="embeddings/oleObject14.bin"/><Relationship Id="rId42" Type="http://schemas.openxmlformats.org/officeDocument/2006/relationships/chart" Target="charts/chart4.xml"/><Relationship Id="rId47" Type="http://schemas.openxmlformats.org/officeDocument/2006/relationships/oleObject" Target="embeddings/oleObject17.bin"/><Relationship Id="rId50" Type="http://schemas.openxmlformats.org/officeDocument/2006/relationships/image" Target="media/image21.wmf"/><Relationship Id="rId55" Type="http://schemas.openxmlformats.org/officeDocument/2006/relationships/oleObject" Target="embeddings/oleObject21.bin"/><Relationship Id="rId63" Type="http://schemas.openxmlformats.org/officeDocument/2006/relationships/oleObject" Target="embeddings/oleObject25.bin"/><Relationship Id="rId68" Type="http://schemas.openxmlformats.org/officeDocument/2006/relationships/image" Target="media/image30.wmf"/><Relationship Id="rId7" Type="http://schemas.openxmlformats.org/officeDocument/2006/relationships/image" Target="media/image3.wmf"/><Relationship Id="rId71"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4.wmf"/><Relationship Id="rId11" Type="http://schemas.openxmlformats.org/officeDocument/2006/relationships/image" Target="media/image5.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8.wmf"/><Relationship Id="rId40" Type="http://schemas.openxmlformats.org/officeDocument/2006/relationships/chart" Target="charts/chart2.xml"/><Relationship Id="rId45" Type="http://schemas.openxmlformats.org/officeDocument/2006/relationships/chart" Target="charts/chart7.xml"/><Relationship Id="rId53" Type="http://schemas.openxmlformats.org/officeDocument/2006/relationships/oleObject" Target="embeddings/oleObject20.bin"/><Relationship Id="rId58" Type="http://schemas.openxmlformats.org/officeDocument/2006/relationships/image" Target="media/image25.wmf"/><Relationship Id="rId66" Type="http://schemas.openxmlformats.org/officeDocument/2006/relationships/image" Target="media/image29.wmf"/><Relationship Id="rId74" Type="http://schemas.openxmlformats.org/officeDocument/2006/relationships/fontTable" Target="fontTable.xml"/><Relationship Id="rId5" Type="http://schemas.openxmlformats.org/officeDocument/2006/relationships/image" Target="media/image1.emf"/><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18.bin"/><Relationship Id="rId57" Type="http://schemas.openxmlformats.org/officeDocument/2006/relationships/oleObject" Target="embeddings/oleObject22.bin"/><Relationship Id="rId61" Type="http://schemas.openxmlformats.org/officeDocument/2006/relationships/oleObject" Target="embeddings/oleObject24.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5.wmf"/><Relationship Id="rId44" Type="http://schemas.openxmlformats.org/officeDocument/2006/relationships/chart" Target="charts/chart6.xml"/><Relationship Id="rId52" Type="http://schemas.openxmlformats.org/officeDocument/2006/relationships/image" Target="media/image22.wmf"/><Relationship Id="rId60" Type="http://schemas.openxmlformats.org/officeDocument/2006/relationships/image" Target="media/image26.wmf"/><Relationship Id="rId65" Type="http://schemas.openxmlformats.org/officeDocument/2006/relationships/oleObject" Target="embeddings/oleObject26.bin"/><Relationship Id="rId73"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4.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3.wmf"/><Relationship Id="rId30" Type="http://schemas.openxmlformats.org/officeDocument/2006/relationships/oleObject" Target="embeddings/oleObject12.bin"/><Relationship Id="rId35" Type="http://schemas.openxmlformats.org/officeDocument/2006/relationships/image" Target="media/image17.wmf"/><Relationship Id="rId43" Type="http://schemas.openxmlformats.org/officeDocument/2006/relationships/chart" Target="charts/chart5.xml"/><Relationship Id="rId48" Type="http://schemas.openxmlformats.org/officeDocument/2006/relationships/image" Target="media/image20.wmf"/><Relationship Id="rId56" Type="http://schemas.openxmlformats.org/officeDocument/2006/relationships/image" Target="media/image24.wmf"/><Relationship Id="rId64" Type="http://schemas.openxmlformats.org/officeDocument/2006/relationships/image" Target="media/image28.wmf"/><Relationship Id="rId69" Type="http://schemas.openxmlformats.org/officeDocument/2006/relationships/oleObject" Target="embeddings/oleObject28.bin"/><Relationship Id="rId8" Type="http://schemas.openxmlformats.org/officeDocument/2006/relationships/oleObject" Target="embeddings/oleObject1.bin"/><Relationship Id="rId51" Type="http://schemas.openxmlformats.org/officeDocument/2006/relationships/oleObject" Target="embeddings/oleObject19.bin"/><Relationship Id="rId72" Type="http://schemas.openxmlformats.org/officeDocument/2006/relationships/image" Target="media/image32.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image" Target="media/image16.wmf"/><Relationship Id="rId38" Type="http://schemas.openxmlformats.org/officeDocument/2006/relationships/oleObject" Target="embeddings/oleObject16.bin"/><Relationship Id="rId46" Type="http://schemas.openxmlformats.org/officeDocument/2006/relationships/image" Target="media/image19.wmf"/><Relationship Id="rId59" Type="http://schemas.openxmlformats.org/officeDocument/2006/relationships/oleObject" Target="embeddings/oleObject23.bin"/><Relationship Id="rId67" Type="http://schemas.openxmlformats.org/officeDocument/2006/relationships/oleObject" Target="embeddings/oleObject27.bin"/><Relationship Id="rId20" Type="http://schemas.openxmlformats.org/officeDocument/2006/relationships/oleObject" Target="embeddings/oleObject7.bin"/><Relationship Id="rId41" Type="http://schemas.openxmlformats.org/officeDocument/2006/relationships/chart" Target="charts/chart3.xml"/><Relationship Id="rId54" Type="http://schemas.openxmlformats.org/officeDocument/2006/relationships/image" Target="media/image23.wmf"/><Relationship Id="rId62" Type="http://schemas.openxmlformats.org/officeDocument/2006/relationships/image" Target="media/image27.wmf"/><Relationship Id="rId70" Type="http://schemas.openxmlformats.org/officeDocument/2006/relationships/image" Target="media/image31.wmf"/><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emf"/></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style val="7"/>
  <c:chart>
    <c:autoTitleDeleted val="1"/>
    <c:plotArea>
      <c:layout>
        <c:manualLayout>
          <c:layoutTarget val="inner"/>
          <c:xMode val="edge"/>
          <c:yMode val="edge"/>
          <c:x val="0.26133112127524882"/>
          <c:y val="6.7712172603084014E-2"/>
          <c:w val="0.6749816648523056"/>
          <c:h val="0.65751157826408246"/>
        </c:manualLayout>
      </c:layout>
      <c:scatterChart>
        <c:scatterStyle val="smoothMarker"/>
        <c:ser>
          <c:idx val="0"/>
          <c:order val="0"/>
          <c:tx>
            <c:strRef>
              <c:f>Sheet1!$B$1</c:f>
              <c:strCache>
                <c:ptCount val="1"/>
                <c:pt idx="0">
                  <c:v>Y-Values</c:v>
                </c:pt>
              </c:strCache>
            </c:strRef>
          </c:tx>
          <c:spPr>
            <a:ln w="12700">
              <a:solidFill>
                <a:schemeClr val="tx1"/>
              </a:solidFill>
            </a:ln>
          </c:spPr>
          <c:marker>
            <c:symbol val="none"/>
          </c:marker>
          <c:xVal>
            <c:numRef>
              <c:f>Sheet1!$A$2:$A$6</c:f>
              <c:numCache>
                <c:formatCode>General</c:formatCode>
                <c:ptCount val="5"/>
                <c:pt idx="0">
                  <c:v>45</c:v>
                </c:pt>
                <c:pt idx="1">
                  <c:v>54</c:v>
                </c:pt>
                <c:pt idx="2">
                  <c:v>63</c:v>
                </c:pt>
                <c:pt idx="3">
                  <c:v>72</c:v>
                </c:pt>
                <c:pt idx="4">
                  <c:v>83</c:v>
                </c:pt>
              </c:numCache>
            </c:numRef>
          </c:xVal>
          <c:yVal>
            <c:numRef>
              <c:f>Sheet1!$B$2:$B$6</c:f>
              <c:numCache>
                <c:formatCode>General</c:formatCode>
                <c:ptCount val="5"/>
                <c:pt idx="0">
                  <c:v>1.2309999999999905</c:v>
                </c:pt>
                <c:pt idx="1">
                  <c:v>1.48</c:v>
                </c:pt>
                <c:pt idx="2">
                  <c:v>1.4929999999999914</c:v>
                </c:pt>
                <c:pt idx="3">
                  <c:v>1.47</c:v>
                </c:pt>
                <c:pt idx="4">
                  <c:v>1.47</c:v>
                </c:pt>
              </c:numCache>
            </c:numRef>
          </c:yVal>
          <c:smooth val="1"/>
        </c:ser>
        <c:axId val="268260480"/>
        <c:axId val="268262400"/>
      </c:scatterChart>
      <c:valAx>
        <c:axId val="268260480"/>
        <c:scaling>
          <c:orientation val="minMax"/>
          <c:min val="40"/>
        </c:scaling>
        <c:axPos val="b"/>
        <c:title>
          <c:tx>
            <c:rich>
              <a:bodyPr/>
              <a:lstStyle/>
              <a:p>
                <a:pPr>
                  <a:defRPr sz="800" b="0">
                    <a:latin typeface="Times New Roman" pitchFamily="18" charset="0"/>
                    <a:cs typeface="Times New Roman" pitchFamily="18" charset="0"/>
                  </a:defRPr>
                </a:pPr>
                <a:r>
                  <a:rPr lang="en-IN" sz="800" b="0">
                    <a:latin typeface="Times New Roman" pitchFamily="18" charset="0"/>
                    <a:cs typeface="Times New Roman" pitchFamily="18" charset="0"/>
                  </a:rPr>
                  <a:t>No. of elements in circumfrential direction</a:t>
                </a:r>
              </a:p>
            </c:rich>
          </c:tx>
          <c:layout>
            <c:manualLayout>
              <c:xMode val="edge"/>
              <c:yMode val="edge"/>
              <c:x val="0.24184119508425941"/>
              <c:y val="0.87672115006465445"/>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268262400"/>
        <c:crosses val="autoZero"/>
        <c:crossBetween val="midCat"/>
      </c:valAx>
      <c:valAx>
        <c:axId val="268262400"/>
        <c:scaling>
          <c:orientation val="minMax"/>
          <c:max val="1.6"/>
          <c:min val="1.2"/>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268260480"/>
        <c:crosses val="autoZero"/>
        <c:crossBetween val="midCat"/>
        <c:majorUnit val="5.0000000000000114E-2"/>
      </c:valAx>
    </c:plotArea>
    <c:plotVisOnly val="1"/>
  </c:chart>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22376063533532603"/>
          <c:y val="4.3963513950534924E-2"/>
          <c:w val="0.70961414203413364"/>
          <c:h val="0.63873823048394929"/>
        </c:manualLayout>
      </c:layout>
      <c:scatterChart>
        <c:scatterStyle val="smoothMarker"/>
        <c:ser>
          <c:idx val="0"/>
          <c:order val="0"/>
          <c:tx>
            <c:strRef>
              <c:f>Sheet1!$B$1</c:f>
              <c:strCache>
                <c:ptCount val="1"/>
                <c:pt idx="0">
                  <c:v>Series 1</c:v>
                </c:pt>
              </c:strCache>
            </c:strRef>
          </c:tx>
          <c:spPr>
            <a:ln w="12700">
              <a:solidFill>
                <a:schemeClr val="tx1"/>
              </a:solidFill>
            </a:ln>
          </c:spPr>
          <c:marker>
            <c:symbol val="none"/>
          </c:marker>
          <c:xVal>
            <c:numRef>
              <c:f>Sheet1!$A$2:$A$6</c:f>
              <c:numCache>
                <c:formatCode>General</c:formatCode>
                <c:ptCount val="5"/>
                <c:pt idx="0">
                  <c:v>45</c:v>
                </c:pt>
                <c:pt idx="1">
                  <c:v>54</c:v>
                </c:pt>
                <c:pt idx="2">
                  <c:v>63</c:v>
                </c:pt>
                <c:pt idx="3">
                  <c:v>72</c:v>
                </c:pt>
                <c:pt idx="4">
                  <c:v>81</c:v>
                </c:pt>
              </c:numCache>
            </c:numRef>
          </c:xVal>
          <c:yVal>
            <c:numRef>
              <c:f>Sheet1!$B$2:$B$6</c:f>
              <c:numCache>
                <c:formatCode>General</c:formatCode>
                <c:ptCount val="5"/>
                <c:pt idx="0">
                  <c:v>312.36</c:v>
                </c:pt>
                <c:pt idx="1">
                  <c:v>443.81</c:v>
                </c:pt>
                <c:pt idx="2">
                  <c:v>634.43999999999949</c:v>
                </c:pt>
                <c:pt idx="3">
                  <c:v>854.78800000000354</c:v>
                </c:pt>
                <c:pt idx="4">
                  <c:v>1562.1379999999999</c:v>
                </c:pt>
              </c:numCache>
            </c:numRef>
          </c:yVal>
          <c:smooth val="1"/>
        </c:ser>
        <c:ser>
          <c:idx val="1"/>
          <c:order val="1"/>
          <c:tx>
            <c:strRef>
              <c:f>Sheet1!$C$1</c:f>
              <c:strCache>
                <c:ptCount val="1"/>
                <c:pt idx="0">
                  <c:v>Column1</c:v>
                </c:pt>
              </c:strCache>
            </c:strRef>
          </c:tx>
          <c:marker>
            <c:symbol val="none"/>
          </c:marker>
          <c:xVal>
            <c:numRef>
              <c:f>Sheet1!$A$2:$A$6</c:f>
              <c:numCache>
                <c:formatCode>General</c:formatCode>
                <c:ptCount val="5"/>
                <c:pt idx="0">
                  <c:v>45</c:v>
                </c:pt>
                <c:pt idx="1">
                  <c:v>54</c:v>
                </c:pt>
                <c:pt idx="2">
                  <c:v>63</c:v>
                </c:pt>
                <c:pt idx="3">
                  <c:v>72</c:v>
                </c:pt>
                <c:pt idx="4">
                  <c:v>81</c:v>
                </c:pt>
              </c:numCache>
            </c:numRef>
          </c:xVal>
          <c:yVal>
            <c:numRef>
              <c:f>Sheet1!$C$2:$C$6</c:f>
              <c:numCache>
                <c:formatCode>General</c:formatCode>
                <c:ptCount val="5"/>
              </c:numCache>
            </c:numRef>
          </c:yVal>
          <c:smooth val="1"/>
        </c:ser>
        <c:ser>
          <c:idx val="2"/>
          <c:order val="2"/>
          <c:tx>
            <c:strRef>
              <c:f>Sheet1!$D$1</c:f>
              <c:strCache>
                <c:ptCount val="1"/>
                <c:pt idx="0">
                  <c:v>Column2</c:v>
                </c:pt>
              </c:strCache>
            </c:strRef>
          </c:tx>
          <c:marker>
            <c:symbol val="none"/>
          </c:marker>
          <c:xVal>
            <c:numRef>
              <c:f>Sheet1!$A$2:$A$6</c:f>
              <c:numCache>
                <c:formatCode>General</c:formatCode>
                <c:ptCount val="5"/>
                <c:pt idx="0">
                  <c:v>45</c:v>
                </c:pt>
                <c:pt idx="1">
                  <c:v>54</c:v>
                </c:pt>
                <c:pt idx="2">
                  <c:v>63</c:v>
                </c:pt>
                <c:pt idx="3">
                  <c:v>72</c:v>
                </c:pt>
                <c:pt idx="4">
                  <c:v>81</c:v>
                </c:pt>
              </c:numCache>
            </c:numRef>
          </c:xVal>
          <c:yVal>
            <c:numRef>
              <c:f>Sheet1!$D$2:$D$6</c:f>
              <c:numCache>
                <c:formatCode>General</c:formatCode>
                <c:ptCount val="5"/>
              </c:numCache>
            </c:numRef>
          </c:yVal>
          <c:smooth val="1"/>
        </c:ser>
        <c:axId val="277069184"/>
        <c:axId val="277079552"/>
      </c:scatterChart>
      <c:valAx>
        <c:axId val="277069184"/>
        <c:scaling>
          <c:orientation val="minMax"/>
          <c:min val="40"/>
        </c:scaling>
        <c:axPos val="b"/>
        <c:title>
          <c:tx>
            <c:rich>
              <a:bodyPr/>
              <a:lstStyle/>
              <a:p>
                <a:pPr algn="l">
                  <a:defRPr sz="800" b="1">
                    <a:latin typeface="Times New Roman" pitchFamily="18" charset="0"/>
                    <a:cs typeface="Times New Roman" pitchFamily="18" charset="0"/>
                  </a:defRPr>
                </a:pPr>
                <a:r>
                  <a:rPr lang="en-IN" sz="800" b="0" i="0">
                    <a:latin typeface="Times New Roman" pitchFamily="18" charset="0"/>
                    <a:cs typeface="Times New Roman" pitchFamily="18" charset="0"/>
                  </a:rPr>
                  <a:t>No.of elements in circumferential direction</a:t>
                </a:r>
              </a:p>
            </c:rich>
          </c:tx>
          <c:layout>
            <c:manualLayout>
              <c:xMode val="edge"/>
              <c:yMode val="edge"/>
              <c:x val="0.22871334185978784"/>
              <c:y val="0.84680882889379661"/>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277079552"/>
        <c:crosses val="autoZero"/>
        <c:crossBetween val="midCat"/>
      </c:valAx>
      <c:valAx>
        <c:axId val="277079552"/>
        <c:scaling>
          <c:orientation val="minMax"/>
          <c:min val="200"/>
        </c:scaling>
        <c:axPos val="l"/>
        <c:title>
          <c:tx>
            <c:rich>
              <a:bodyPr rot="-5400000" vert="horz"/>
              <a:lstStyle/>
              <a:p>
                <a:pPr>
                  <a:defRPr sz="800" b="0">
                    <a:latin typeface="Times New Roman" pitchFamily="18" charset="0"/>
                    <a:cs typeface="Times New Roman" pitchFamily="18" charset="0"/>
                  </a:defRPr>
                </a:pPr>
                <a:r>
                  <a:rPr lang="en-IN" sz="800" b="0">
                    <a:latin typeface="Times New Roman" pitchFamily="18" charset="0"/>
                    <a:cs typeface="Times New Roman" pitchFamily="18" charset="0"/>
                  </a:rPr>
                  <a:t>Processing time </a:t>
                </a:r>
              </a:p>
            </c:rich>
          </c:tx>
          <c:layout>
            <c:manualLayout>
              <c:xMode val="edge"/>
              <c:yMode val="edge"/>
              <c:x val="8.9896748769400098E-3"/>
              <c:y val="0.17261764417783493"/>
            </c:manualLayout>
          </c:layout>
        </c:title>
        <c:numFmt formatCode="General" sourceLinked="1"/>
        <c:tickLblPos val="nextTo"/>
        <c:txPr>
          <a:bodyPr/>
          <a:lstStyle/>
          <a:p>
            <a:pPr>
              <a:defRPr sz="800">
                <a:latin typeface="Times New Roman" pitchFamily="18" charset="0"/>
                <a:cs typeface="Times New Roman" pitchFamily="18" charset="0"/>
              </a:defRPr>
            </a:pPr>
            <a:endParaRPr lang="en-US"/>
          </a:p>
        </c:txPr>
        <c:crossAx val="277069184"/>
        <c:crosses val="autoZero"/>
        <c:crossBetween val="midCat"/>
        <c:majorUnit val="300"/>
      </c:valAx>
      <c:spPr>
        <a:noFill/>
      </c:spPr>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6615208004474788"/>
          <c:y val="4.4057617797775415E-2"/>
          <c:w val="0.79058532124280378"/>
          <c:h val="0.7377793400824912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1.6359999999999972</c:v>
                </c:pt>
                <c:pt idx="1">
                  <c:v>1.6359999999999972</c:v>
                </c:pt>
                <c:pt idx="2">
                  <c:v>1.6359999999999972</c:v>
                </c:pt>
                <c:pt idx="3">
                  <c:v>1.6870000000000001</c:v>
                </c:pt>
                <c:pt idx="4">
                  <c:v>1.746</c:v>
                </c:pt>
                <c:pt idx="5">
                  <c:v>1.782</c:v>
                </c:pt>
                <c:pt idx="6">
                  <c:v>1.7489999999999974</c:v>
                </c:pt>
                <c:pt idx="7">
                  <c:v>1.6300000000000001</c:v>
                </c:pt>
                <c:pt idx="8">
                  <c:v>1.5940000000000001</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1.6359999999999972</c:v>
                </c:pt>
                <c:pt idx="1">
                  <c:v>1.6359999999999972</c:v>
                </c:pt>
                <c:pt idx="2">
                  <c:v>1.6359999999999972</c:v>
                </c:pt>
                <c:pt idx="3">
                  <c:v>1.6359999999999972</c:v>
                </c:pt>
                <c:pt idx="4">
                  <c:v>1.6359999999999972</c:v>
                </c:pt>
                <c:pt idx="5">
                  <c:v>1.6359999999999972</c:v>
                </c:pt>
                <c:pt idx="6">
                  <c:v>1.6359999999999972</c:v>
                </c:pt>
                <c:pt idx="7">
                  <c:v>1.6359999999999972</c:v>
                </c:pt>
                <c:pt idx="8">
                  <c:v>1.6359999999999972</c:v>
                </c:pt>
              </c:numCache>
            </c:numRef>
          </c:val>
        </c:ser>
        <c:axId val="277485056"/>
        <c:axId val="277486976"/>
      </c:barChart>
      <c:catAx>
        <c:axId val="277485056"/>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486976"/>
        <c:crosses val="autoZero"/>
        <c:auto val="1"/>
        <c:lblAlgn val="ctr"/>
        <c:lblOffset val="100"/>
      </c:catAx>
      <c:valAx>
        <c:axId val="277486976"/>
        <c:scaling>
          <c:orientation val="minMax"/>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277485056"/>
        <c:crosses val="autoZero"/>
        <c:crossBetween val="between"/>
      </c:valAx>
    </c:plotArea>
    <c:legend>
      <c:legendPos val="r"/>
      <c:layout>
        <c:manualLayout>
          <c:xMode val="edge"/>
          <c:yMode val="edge"/>
          <c:x val="0.19348839921113428"/>
          <c:y val="4.3340039412520001E-2"/>
          <c:w val="0.26468194058311345"/>
          <c:h val="0.13463629546306721"/>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2984825167541791"/>
          <c:y val="4.4057617797775436E-2"/>
          <c:w val="0.82688897528354655"/>
          <c:h val="0.73777934008249146"/>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0.81100000000000005</c:v>
                </c:pt>
                <c:pt idx="1">
                  <c:v>0.81100000000000005</c:v>
                </c:pt>
                <c:pt idx="2">
                  <c:v>0.81100000000000005</c:v>
                </c:pt>
                <c:pt idx="3">
                  <c:v>0.82800000000000062</c:v>
                </c:pt>
                <c:pt idx="4">
                  <c:v>0.86900000000000122</c:v>
                </c:pt>
                <c:pt idx="5">
                  <c:v>0.96100000000000063</c:v>
                </c:pt>
                <c:pt idx="6">
                  <c:v>0.88800000000000001</c:v>
                </c:pt>
                <c:pt idx="7">
                  <c:v>0.77300000000000135</c:v>
                </c:pt>
                <c:pt idx="8">
                  <c:v>0.78600000000000003</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0.81</c:v>
                </c:pt>
                <c:pt idx="1">
                  <c:v>0.81</c:v>
                </c:pt>
                <c:pt idx="2">
                  <c:v>0.81</c:v>
                </c:pt>
                <c:pt idx="3">
                  <c:v>0.81</c:v>
                </c:pt>
                <c:pt idx="4">
                  <c:v>0.81</c:v>
                </c:pt>
                <c:pt idx="5">
                  <c:v>0.81</c:v>
                </c:pt>
                <c:pt idx="6">
                  <c:v>0.81</c:v>
                </c:pt>
                <c:pt idx="7">
                  <c:v>0.81</c:v>
                </c:pt>
                <c:pt idx="8">
                  <c:v>0.81</c:v>
                </c:pt>
              </c:numCache>
            </c:numRef>
          </c:val>
        </c:ser>
        <c:axId val="277503360"/>
        <c:axId val="277702144"/>
      </c:barChart>
      <c:catAx>
        <c:axId val="277503360"/>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702144"/>
        <c:crosses val="autoZero"/>
        <c:auto val="1"/>
        <c:lblAlgn val="ctr"/>
        <c:lblOffset val="100"/>
      </c:catAx>
      <c:valAx>
        <c:axId val="277702144"/>
        <c:scaling>
          <c:orientation val="minMax"/>
        </c:scaling>
        <c:axPos val="l"/>
        <c:numFmt formatCode="General" sourceLinked="1"/>
        <c:tickLblPos val="nextTo"/>
        <c:txPr>
          <a:bodyPr/>
          <a:lstStyle/>
          <a:p>
            <a:pPr>
              <a:defRPr sz="800">
                <a:latin typeface="Times New Roman" pitchFamily="18" charset="0"/>
                <a:cs typeface="Times New Roman" pitchFamily="18" charset="0"/>
              </a:defRPr>
            </a:pPr>
            <a:endParaRPr lang="en-US"/>
          </a:p>
        </c:txPr>
        <c:crossAx val="277503360"/>
        <c:crosses val="autoZero"/>
        <c:crossBetween val="between"/>
      </c:valAx>
    </c:plotArea>
    <c:legend>
      <c:legendPos val="r"/>
      <c:layout>
        <c:manualLayout>
          <c:xMode val="edge"/>
          <c:yMode val="edge"/>
          <c:x val="0.13034831583552101"/>
          <c:y val="5.9194788151481298E-2"/>
          <c:w val="0.3222050330773818"/>
          <c:h val="0.13463629546306721"/>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0419181977252846"/>
          <c:y val="4.405761779777545E-2"/>
          <c:w val="0.85254538495188104"/>
          <c:h val="0.7377793400824918"/>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71.669999999999987</c:v>
                </c:pt>
                <c:pt idx="1">
                  <c:v>71.669999999999987</c:v>
                </c:pt>
                <c:pt idx="2">
                  <c:v>71.669999999999987</c:v>
                </c:pt>
                <c:pt idx="3">
                  <c:v>72.149999999999991</c:v>
                </c:pt>
                <c:pt idx="4">
                  <c:v>70.97</c:v>
                </c:pt>
                <c:pt idx="5">
                  <c:v>67.88</c:v>
                </c:pt>
                <c:pt idx="6">
                  <c:v>62.47</c:v>
                </c:pt>
                <c:pt idx="7">
                  <c:v>64.09</c:v>
                </c:pt>
                <c:pt idx="8">
                  <c:v>70.06</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71.667000000000002</c:v>
                </c:pt>
                <c:pt idx="1">
                  <c:v>71.667000000000002</c:v>
                </c:pt>
                <c:pt idx="2">
                  <c:v>71.667000000000002</c:v>
                </c:pt>
                <c:pt idx="3">
                  <c:v>71.667000000000002</c:v>
                </c:pt>
                <c:pt idx="4">
                  <c:v>71.667000000000002</c:v>
                </c:pt>
                <c:pt idx="5">
                  <c:v>71.667000000000002</c:v>
                </c:pt>
                <c:pt idx="6">
                  <c:v>71.667000000000002</c:v>
                </c:pt>
                <c:pt idx="7">
                  <c:v>71.667000000000002</c:v>
                </c:pt>
                <c:pt idx="8">
                  <c:v>71.667000000000002</c:v>
                </c:pt>
              </c:numCache>
            </c:numRef>
          </c:val>
        </c:ser>
        <c:ser>
          <c:idx val="2"/>
          <c:order val="2"/>
          <c:tx>
            <c:strRef>
              <c:f>Sheet1!$D$1</c:f>
              <c:strCache>
                <c:ptCount val="1"/>
              </c:strCache>
            </c:strRef>
          </c:tx>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Sheet1!$D$2:$D$10</c:f>
              <c:numCache>
                <c:formatCode>General</c:formatCode>
                <c:ptCount val="9"/>
              </c:numCache>
            </c:numRef>
          </c:val>
        </c:ser>
        <c:axId val="277727488"/>
        <c:axId val="277737856"/>
      </c:barChart>
      <c:catAx>
        <c:axId val="277727488"/>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737856"/>
        <c:crosses val="autoZero"/>
        <c:auto val="1"/>
        <c:lblAlgn val="ctr"/>
        <c:lblOffset val="100"/>
      </c:catAx>
      <c:valAx>
        <c:axId val="277737856"/>
        <c:scaling>
          <c:orientation val="minMax"/>
        </c:scaling>
        <c:axPos val="l"/>
        <c:title>
          <c:tx>
            <c:rich>
              <a:bodyPr rot="-5400000" vert="horz"/>
              <a:lstStyle/>
              <a:p>
                <a:pPr>
                  <a:defRPr/>
                </a:pPr>
                <a:r>
                  <a:rPr lang="el-GR" b="0">
                    <a:latin typeface="Times New Roman"/>
                    <a:cs typeface="Times New Roman"/>
                  </a:rPr>
                  <a:t>Φ</a:t>
                </a:r>
                <a:endParaRPr lang="en-IN" b="0">
                  <a:latin typeface="Times New Roman" pitchFamily="18" charset="0"/>
                  <a:cs typeface="Times New Roman" pitchFamily="18" charset="0"/>
                </a:endParaRP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727488"/>
        <c:crosses val="autoZero"/>
        <c:crossBetween val="between"/>
        <c:majorUnit val="5"/>
      </c:valAx>
    </c:plotArea>
    <c:legend>
      <c:legendPos val="r"/>
      <c:layout>
        <c:manualLayout>
          <c:xMode val="edge"/>
          <c:yMode val="edge"/>
          <c:x val="0.13034831583552101"/>
          <c:y val="2.7448756405449404E-2"/>
          <c:w val="0.19014305312642943"/>
          <c:h val="9.4703341824648665E-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4625019042131143"/>
          <c:y val="0.14762597338400302"/>
          <c:w val="0.81329107636060194"/>
          <c:h val="0.6342108622550486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0.54500000000000004</c:v>
                </c:pt>
                <c:pt idx="1">
                  <c:v>0.54500000000000004</c:v>
                </c:pt>
                <c:pt idx="2">
                  <c:v>0.54500000000000004</c:v>
                </c:pt>
                <c:pt idx="3">
                  <c:v>0.57500000000000062</c:v>
                </c:pt>
                <c:pt idx="4">
                  <c:v>0.59499999999999997</c:v>
                </c:pt>
                <c:pt idx="5">
                  <c:v>0.59899999999999998</c:v>
                </c:pt>
                <c:pt idx="6">
                  <c:v>0.56399999999999995</c:v>
                </c:pt>
                <c:pt idx="7">
                  <c:v>0.54200000000000004</c:v>
                </c:pt>
                <c:pt idx="8">
                  <c:v>0.54100000000000004</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0.54500000000000004</c:v>
                </c:pt>
                <c:pt idx="1">
                  <c:v>0.54500000000000004</c:v>
                </c:pt>
                <c:pt idx="2">
                  <c:v>0.54500000000000004</c:v>
                </c:pt>
                <c:pt idx="3">
                  <c:v>0.54500000000000004</c:v>
                </c:pt>
                <c:pt idx="4">
                  <c:v>0.54500000000000004</c:v>
                </c:pt>
                <c:pt idx="5">
                  <c:v>0.54500000000000004</c:v>
                </c:pt>
                <c:pt idx="6">
                  <c:v>0.54500000000000004</c:v>
                </c:pt>
                <c:pt idx="7">
                  <c:v>0.54500000000000004</c:v>
                </c:pt>
                <c:pt idx="8">
                  <c:v>0.54500000000000004</c:v>
                </c:pt>
              </c:numCache>
            </c:numRef>
          </c:val>
        </c:ser>
        <c:axId val="277861120"/>
        <c:axId val="277863040"/>
      </c:barChart>
      <c:catAx>
        <c:axId val="277861120"/>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863040"/>
        <c:crosses val="autoZero"/>
        <c:auto val="1"/>
        <c:lblAlgn val="ctr"/>
        <c:lblOffset val="100"/>
      </c:catAx>
      <c:valAx>
        <c:axId val="277863040"/>
        <c:scaling>
          <c:orientation val="minMax"/>
          <c:max val="0.60000000000000064"/>
          <c:min val="0"/>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en-US"/>
          </a:p>
        </c:txPr>
        <c:crossAx val="277861120"/>
        <c:crosses val="autoZero"/>
        <c:crossBetween val="between"/>
        <c:majorUnit val="0.1"/>
      </c:valAx>
    </c:plotArea>
    <c:legend>
      <c:legendPos val="r"/>
      <c:layout>
        <c:manualLayout>
          <c:xMode val="edge"/>
          <c:yMode val="edge"/>
          <c:x val="0.13034831583552106"/>
          <c:y val="2.7448756405449415E-2"/>
          <c:w val="0.27800716646465468"/>
          <c:h val="9.7769800971562848E-2"/>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IN"/>
  <c:chart>
    <c:plotArea>
      <c:layout>
        <c:manualLayout>
          <c:layoutTarget val="inner"/>
          <c:xMode val="edge"/>
          <c:yMode val="edge"/>
          <c:x val="0.13740061707749882"/>
          <c:y val="0.14762597338400302"/>
          <c:w val="0.84371046314885301"/>
          <c:h val="0.63421086225504864"/>
        </c:manualLayout>
      </c:layout>
      <c:barChart>
        <c:barDir val="col"/>
        <c:grouping val="clustered"/>
        <c:ser>
          <c:idx val="0"/>
          <c:order val="0"/>
          <c:tx>
            <c:strRef>
              <c:f>Sheet1!$B$1</c:f>
              <c:strCache>
                <c:ptCount val="1"/>
                <c:pt idx="0">
                  <c:v>Textured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Sheet1!$B$2:$B$10</c:f>
              <c:numCache>
                <c:formatCode>General</c:formatCode>
                <c:ptCount val="9"/>
                <c:pt idx="0">
                  <c:v>8.1930000000000014</c:v>
                </c:pt>
                <c:pt idx="1">
                  <c:v>8.1930000000000014</c:v>
                </c:pt>
                <c:pt idx="2">
                  <c:v>8.1930000000000014</c:v>
                </c:pt>
                <c:pt idx="3">
                  <c:v>7.95</c:v>
                </c:pt>
                <c:pt idx="4">
                  <c:v>7.6879999999999917</c:v>
                </c:pt>
                <c:pt idx="5">
                  <c:v>7.5330000000000004</c:v>
                </c:pt>
                <c:pt idx="6">
                  <c:v>7.6629999999999896</c:v>
                </c:pt>
                <c:pt idx="7">
                  <c:v>8.2189999999999994</c:v>
                </c:pt>
                <c:pt idx="8">
                  <c:v>8.407</c:v>
                </c:pt>
              </c:numCache>
            </c:numRef>
          </c:val>
        </c:ser>
        <c:ser>
          <c:idx val="1"/>
          <c:order val="1"/>
          <c:tx>
            <c:strRef>
              <c:f>Sheet1!$C$1</c:f>
              <c:strCache>
                <c:ptCount val="1"/>
                <c:pt idx="0">
                  <c:v>Smooth Bearing</c:v>
                </c:pt>
              </c:strCache>
            </c:strRef>
          </c:tx>
          <c:spPr>
            <a:ln w="28575">
              <a:noFill/>
            </a:ln>
          </c:spPr>
          <c:cat>
            <c:strRef>
              <c:f>Sheet1!$A$2:$A$10</c:f>
              <c:strCache>
                <c:ptCount val="9"/>
                <c:pt idx="0">
                  <c:v>11-171°</c:v>
                </c:pt>
                <c:pt idx="1">
                  <c:v>34-194°</c:v>
                </c:pt>
                <c:pt idx="2">
                  <c:v>57-217°</c:v>
                </c:pt>
                <c:pt idx="3">
                  <c:v>79-239°</c:v>
                </c:pt>
                <c:pt idx="4">
                  <c:v>102-262°</c:v>
                </c:pt>
                <c:pt idx="5">
                  <c:v>125-285°</c:v>
                </c:pt>
                <c:pt idx="6">
                  <c:v>148-308°</c:v>
                </c:pt>
                <c:pt idx="7">
                  <c:v>171-331°</c:v>
                </c:pt>
                <c:pt idx="8">
                  <c:v>194-354°</c:v>
                </c:pt>
              </c:strCache>
            </c:strRef>
          </c:cat>
          <c:val>
            <c:numRef>
              <c:f>Sheet1!$C$2:$C$10</c:f>
              <c:numCache>
                <c:formatCode>General</c:formatCode>
                <c:ptCount val="9"/>
                <c:pt idx="0">
                  <c:v>8.1920000000000002</c:v>
                </c:pt>
                <c:pt idx="1">
                  <c:v>8.1920000000000002</c:v>
                </c:pt>
                <c:pt idx="2">
                  <c:v>8.1920000000000002</c:v>
                </c:pt>
                <c:pt idx="3">
                  <c:v>8.1920000000000002</c:v>
                </c:pt>
                <c:pt idx="4">
                  <c:v>8.1920000000000002</c:v>
                </c:pt>
                <c:pt idx="5">
                  <c:v>8.1920000000000002</c:v>
                </c:pt>
                <c:pt idx="6">
                  <c:v>8.1920000000000002</c:v>
                </c:pt>
                <c:pt idx="7">
                  <c:v>8.1920000000000002</c:v>
                </c:pt>
                <c:pt idx="8">
                  <c:v>8.1920000000000002</c:v>
                </c:pt>
              </c:numCache>
            </c:numRef>
          </c:val>
        </c:ser>
        <c:axId val="277719680"/>
        <c:axId val="277721856"/>
      </c:barChart>
      <c:catAx>
        <c:axId val="277719680"/>
        <c:scaling>
          <c:orientation val="minMax"/>
        </c:scaling>
        <c:axPos val="b"/>
        <c:title>
          <c:tx>
            <c:rich>
              <a:bodyPr/>
              <a:lstStyle/>
              <a:p>
                <a:pPr>
                  <a:defRPr/>
                </a:pPr>
                <a:r>
                  <a:rPr lang="en-IN" b="0">
                    <a:latin typeface="Times New Roman" pitchFamily="18" charset="0"/>
                    <a:cs typeface="Times New Roman" pitchFamily="18" charset="0"/>
                  </a:rPr>
                  <a:t>Texture location</a:t>
                </a:r>
              </a:p>
            </c:rich>
          </c:tx>
        </c:title>
        <c:numFmt formatCode="General" sourceLinked="1"/>
        <c:tickLblPos val="nextTo"/>
        <c:txPr>
          <a:bodyPr/>
          <a:lstStyle/>
          <a:p>
            <a:pPr>
              <a:defRPr sz="800">
                <a:latin typeface="Times New Roman" pitchFamily="18" charset="0"/>
                <a:cs typeface="Times New Roman" pitchFamily="18" charset="0"/>
              </a:defRPr>
            </a:pPr>
            <a:endParaRPr lang="en-US"/>
          </a:p>
        </c:txPr>
        <c:crossAx val="277721856"/>
        <c:crosses val="autoZero"/>
        <c:auto val="1"/>
        <c:lblAlgn val="ctr"/>
        <c:lblOffset val="100"/>
      </c:catAx>
      <c:valAx>
        <c:axId val="277721856"/>
        <c:scaling>
          <c:orientation val="minMax"/>
          <c:max val="8.5"/>
          <c:min val="0"/>
        </c:scaling>
        <c:axPos val="l"/>
        <c:majorGridlines/>
        <c:numFmt formatCode="General" sourceLinked="1"/>
        <c:tickLblPos val="nextTo"/>
        <c:txPr>
          <a:bodyPr/>
          <a:lstStyle/>
          <a:p>
            <a:pPr>
              <a:defRPr sz="800">
                <a:latin typeface="Times New Roman" pitchFamily="18" charset="0"/>
                <a:cs typeface="Times New Roman" pitchFamily="18" charset="0"/>
              </a:defRPr>
            </a:pPr>
            <a:endParaRPr lang="en-US"/>
          </a:p>
        </c:txPr>
        <c:crossAx val="277719680"/>
        <c:crosses val="autoZero"/>
        <c:crossBetween val="between"/>
        <c:majorUnit val="0.5"/>
      </c:valAx>
    </c:plotArea>
    <c:legend>
      <c:legendPos val="r"/>
      <c:layout>
        <c:manualLayout>
          <c:xMode val="edge"/>
          <c:yMode val="edge"/>
          <c:x val="0.13034831583552112"/>
          <c:y val="2.7448756405449422E-2"/>
          <c:w val="0.28503385318361596"/>
          <c:h val="0.11524044914650816"/>
        </c:manualLayout>
      </c:layout>
      <c:txPr>
        <a:bodyPr/>
        <a:lstStyle/>
        <a:p>
          <a:pPr>
            <a:defRPr>
              <a:latin typeface="Times New Roman" pitchFamily="18" charset="0"/>
              <a:cs typeface="Times New Roman" pitchFamily="18" charset="0"/>
            </a:defRPr>
          </a:pPr>
          <a:endParaRPr lang="en-US"/>
        </a:p>
      </c:txPr>
    </c:legend>
    <c:plotVisOnly val="1"/>
  </c:chart>
  <c:externalData r:id="rId1"/>
</c:chartSpace>
</file>

<file path=word/drawings/drawing1.xml><?xml version="1.0" encoding="utf-8"?>
<c:userShapes xmlns:c="http://schemas.openxmlformats.org/drawingml/2006/chart">
  <cdr:relSizeAnchor xmlns:cdr="http://schemas.openxmlformats.org/drawingml/2006/chartDrawing">
    <cdr:from>
      <cdr:x>0.76736</cdr:x>
      <cdr:y>0.36905</cdr:y>
    </cdr:from>
    <cdr:to>
      <cdr:x>0.93403</cdr:x>
      <cdr:y>0.65476</cdr:y>
    </cdr:to>
    <cdr:sp macro="" textlink="">
      <cdr:nvSpPr>
        <cdr:cNvPr id="2" name="TextBox 1"/>
        <cdr:cNvSpPr txBox="1"/>
      </cdr:nvSpPr>
      <cdr:spPr>
        <a:xfrm xmlns:a="http://schemas.openxmlformats.org/drawingml/2006/main">
          <a:off x="4210050" y="1181100"/>
          <a:ext cx="914400" cy="914400"/>
        </a:xfrm>
        <a:prstGeom xmlns:a="http://schemas.openxmlformats.org/drawingml/2006/main" prst="rect">
          <a:avLst/>
        </a:prstGeom>
      </cdr:spPr>
      <cdr:txBody>
        <a:bodyPr xmlns:a="http://schemas.openxmlformats.org/drawingml/2006/main" wrap="none" rtlCol="0"/>
        <a:lstStyle xmlns:a="http://schemas.openxmlformats.org/drawingml/2006/main"/>
        <a:p xmlns:a="http://schemas.openxmlformats.org/drawingml/2006/main">
          <a:endParaRPr lang="en-IN" sz="11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760</TotalTime>
  <Pages>11</Pages>
  <Words>5185</Words>
  <Characters>29559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Niranjan Singh</dc:creator>
  <cp:lastModifiedBy>Niranjan Singh</cp:lastModifiedBy>
  <cp:revision>36</cp:revision>
  <dcterms:created xsi:type="dcterms:W3CDTF">2022-07-26T14:47:00Z</dcterms:created>
  <dcterms:modified xsi:type="dcterms:W3CDTF">2022-10-05T14:20:00Z</dcterms:modified>
</cp:coreProperties>
</file>